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Rodrigo Rodriguez</w:t>
      </w:r>
    </w:p>
    <w:p>
      <w:pPr>
        <w:spacing w:after="240" w:line="240" w:lineRule="atLeast"/>
      </w:pPr>
      <w:r>
        <w:t xml:space="preserve">ORCID: 0009-0004-0885-6855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Walder Hans-Ulrich</w:t>
      </w:r>
      <w:r>
        <w:rPr/>
        <w:t xml:space="preserve">/</w:t>
      </w:r>
      <w:r>
        <w:rPr>
          <w:smallCaps w:val="1"/>
          <w:caps w:val="0"/>
        </w:rPr>
        <w:t xml:space="preserve">Jent-Sorensen Ingrid</w:t>
      </w:r>
      <w:r>
        <w:rPr/>
        <w:t xml:space="preserve">/</w:t>
      </w:r>
      <w:r>
        <w:rPr>
          <w:smallCaps w:val="1"/>
          <w:caps w:val="0"/>
        </w:rPr>
        <w:t xml:space="preserve">Baumgartner Samuel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Tafeln zum Schuldbetreibungs- und Konkursrecht, 8. Auflage, Zürich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Spühler Karl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Internationales Zivilprozessrecht, 3., Zürich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Zuständigkeiten im internationalen Insolvenzrecht der Schweiz (Habil.), Der 11. Titel des IPRG im Rechtsvergleich mit der Europäischen Insolvenzverordnung und dem UNCITRAL Modellgesetz, CIVPRO, Bd. 8, Bern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Kren Kostkiewicz Jolanta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Internationale Rechtshilfe in Zivilsachen, Einschliesslich der Übereinkommen zum internationalen Kindesschutz, Bern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Kren Kostkiewicz Jolanta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Internationales Insolvenzrecht, Bern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Spühler Karl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Internationales Zivilprozessrecht, 2., Zürich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Beklagtenwohnsitz und Erfüllungsort im europäischen IZPR, Diss., Zürich 2005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Antonia Mottironi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ZZZ-Spotlight: INSOL Europe, in: ZZZ 2024, S. 388–391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Ulli Jasmin</w:t>
      </w:r>
      <w:r>
        <w:rPr/>
        <w:t xml:space="preserve">, Governmental Measures in Switzerland Against Mass Bankruptcies During the Covid-19 Pandemic, in: European Business Organization Law Review 2023, S. 267–276, https://link.springer.com/article/10.1007/s40804-023-00280-8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Flammiger Antje</w:t>
      </w:r>
      <w:r>
        <w:rPr/>
        <w:t xml:space="preserve">, eSchKG: der Standard für den elektronischen Datenaustausch im schweizerischen Betreibungswesen, in: ZZZ 2022, S. 432–436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Heinel Bastian</w:t>
      </w:r>
      <w:r>
        <w:rPr/>
        <w:t xml:space="preserve">, Gerichtsstandsvereinbarungen im Lichte des kartellrechtlichen Anspruchs auf Vertragsabschluss nach Art. 13 lit. b i.V.m. Art. 12 Abs. 1 lit. a KG, in: Schweizerische Juristen-Zeitung (SJZ) 10/2021, S. 475–494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Gubler Patrik</w:t>
      </w:r>
      <w:r>
        <w:rPr/>
        <w:t xml:space="preserve">, Vollstreckung von Urteilen aus dem Vereinigten Königreich nach dem Brexit, in: ZZZ 2021, S. 690–696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Gubler Patrik</w:t>
      </w:r>
      <w:r>
        <w:rPr/>
        <w:t xml:space="preserve">, Recognition of a UK Solvent Scheme of Arrangement in Switzerland and under the Lugano Conventions, in: IPRax 4/2020, S. 372–378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Das revidierte internationale Konkursrecht des IPRG, in: Jusletter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Abwehr von Betreibungsregistereinträgen ab dem 1. Januar 2019, in: ZBJV 2019, S. 12–32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Meier Niklaus</w:t>
      </w:r>
      <w:r>
        <w:rPr/>
        <w:t xml:space="preserve">, Entwicklungen im schweizerischen und internationalen Insolvenzrecht, in: EuZ 2019, S. 96–117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Vollstreckung und Sicherung von Unterhaltstiteln im internationalen Verhältnis, in: FamPra.ch 3/2018, S. 699–720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Rechtsvergleichende Betrachtungen de lege ferenda zum 11. Titel des IPRG, in: Schweizerische Zeitschrift für Internationales und Europäisches Recht 3/2015, S. 399–412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La Reforma de la Ley Concursal Suiza en materia de reestructuraciones, in: Anuario de Derecho Concursal 3/2014, S. 305–320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The Reform of Swiss debt restructuring law, in: International Insolvency Law Review 1/2014, S. 20–32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Latest developments in Switzerland: the Swissair insolvency and (some of) its ongoing consequences, in: Quaderni di Ricerca Giuridica 69/2011, S. 109–120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Belgium vs. Switzerland on Airline Insolvencies – High noon at The Hague called off, in: International Insolvency Law Review 4/2011, S. 423–431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Schadenfälle in Europa unter dem revidierten Lugano Übereinkommen: "Odenbreit" vor der Einbürgerung und die Folgen, in: HAVE - Haftung und Versicherung 1/2011, S. 12–21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Der Geheimnisschutz in der neuen schweizerischen ZPO, in: Zeitschrift für Zivilprozessrecht - ZZP 3/2010, S. 303–320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Kren Kostkiewicz Jolanta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Der unwidersprochene Zahlungsbefehl im revidierten Lugano-Übereinkommen, in: Jusletter 26. April/2010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Empfehlungen der UNCITRAL zur Behandlung von Gruppeninsolvenzen unter Berücksichtigung der Sanierungsrechtsrevision in der Schweiz, in: Zeitschrift für Zivilprozess International ZZPInt 15/2010, S. 267–296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Sicherung und Vollstreckung nach revidiertem Lugano Übereinkommen, in: Allgemeine Juristische Praxis 12/2009, S. 1550–1562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Mavromati Despina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The Revised Lugano Convention from a Swiss perspective, in: European Business Law Review 20/2009, S. 579–590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Mavromati Despina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The Revised Lugano Convention of 30 October 2007: Overview of Innovations and Impact on Legal Practic, in: Hellenic Review of European Law, International Edition 2008, S. 39–42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Kommentierte Konkordanztabelle zum revidierten Übereinkommen von Lugano vom 30. Oktober 2007 und zum geltenden LuganoÜbereinkommen, in: Swiss Review of International and European Law 3/2007, S. 531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Roth Sandrine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Table de concordance commentée de la Convention de Lugano révisée du 30 octobre 2007 et de la Convention de Lugano du 16 septembre 1988, in: Jusletter 26. November/2007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Girsberger Daniel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Die Sitzverlegung im europäischen Gesellschaftsrecht - Auswirkungen auf die Schweiz?, in: Swiss Review of International and European Law 4/2004, S. 559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Girsberger Daniel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FusG und Internationales Privatrecht, in: Schweizerische Zeitschrift für Wirtschafts- und Finanzmarktrecht (SZW) 3/2004, S. 259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Girsberger Daniel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Die Sitzverlegung im europäischen Gesellschaftsrecht – Auswirkungen auf die Schweiz?, in: Schweizerische Zeitschrift für Internationales und Europäisches Recht 14/2004, S. 559–583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Revision des Brüsseler und Lugano-Übereinkommens im Kontext der Europäisierung von IPR und IZPR, in: Jusletter 14. Januar/2002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Ullmann Antje</w:t>
      </w:r>
      <w:r>
        <w:rPr/>
        <w:t xml:space="preserve">, Das Schweizer Sanierungsrecht im Lichte der EU-Richtlinien über präventive Restrukturierungsmassnahmen, in: Lorandi, Franco/Bachofner, Eva/Bopp, Lukas (Hrsg.), Lebendiges Verfahrensrecht – Festschrift für Daniel Staehelin, Basel 2025, S. 243–268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Köpfel Laura</w:t>
      </w:r>
      <w:r>
        <w:rPr/>
        <w:t xml:space="preserve">, Insolvenzrecht im Kontext des Klimawandels und Umweltschäden, in: Mathis, Klaus/Norer, Roland/Pégorier, Clotilde/Perrin, Jonas/Schreiber, Markus (Hrsg.), Schutz von Mensch und Umwelt im europäischen Kontext, Festschrift für Sebastian Heselhaus zum 65. Geburtstag, Berlin 2025, S. 199–229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Kapitel 14: Vollstreckung, in: Hausheer, Heinz/Spycher, Annette (Hrsg.), Handbuch des Unterhaltsrechts, Bern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Mayer Paola Andrea</w:t>
      </w:r>
      <w:r>
        <w:rPr/>
        <w:t xml:space="preserve">, La nueva Ley Modelo de UNCITRAL sobre el Reconocimiento y la Ejecucion de Sentencias Relacionadas con Casos de Insolvencia, in: Ballesteros Barros, Angel/Morán Bovio, David (Ed.) (Hrsg.), Insolvency Law in Uncitral: Instruments and Comments, Pamplona 2023, S. 129–143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The new UNCITRAL Model Law on Recognition and Enforcement of Insolvency-Related Judgments, in: Ballesteros Barros, Angel/Morán Bovio, David (Ed.) (Hrsg.), Insolvency Law in Uncitral: Instruments and Comments, Pamplona 2023, S. 101–110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Das Schweizer Sanierungsrecht im Lichte des EU-Richtlinienvorschlags über präventive Restrukturierungsmassnahmen, in: Markus, Alexander R./Hrubesch-Millauer, Stephanie/Rodriguez, Rodrigo (Hrsg.), Zivilprozess und Vollstreckung national und international - Schnittstellen und Vergleich, Festschrift für Jolanta Kren Kostkiewicz, Bern 2018, S. 811–836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Ein neues internationales Insolvenzrecht für das IPRG, in: Grolimund, Pascal/Koller, Alfred/Loacker, Leander D./Portmann, Wolfgang (Hrsg.), Festschrift für Anton K. Schnyder zum 65. Geburtstag, Zürich 2018, S. 295–314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Is Swiss international insolvency law finally embracing the Model Law?, in: Joly éditions (Hrsg.), Mélanges en l’honneur de Jean-Luc Vallens, Issy-les-Moulineaux Cedex 2017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Insolvency and the Lugano System, in: Markus, Alexander/Furrer, Andreas/Pretelli, Ilaria (Hrsg.), Die Herausforderungen des Europäischen Zivilverfahrensrechts für Lugano- und Drittstaaten / The Challenges of European Civil Procedural Law for Lugano and Third States, Zürich 2016, S. 355–370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Meier Niklaus</w:t>
      </w:r>
      <w:r>
        <w:rPr/>
        <w:t xml:space="preserve">, Recast of the Swiss International Insolvency Law, in: Bonomi, Andrea/Romano, Gian Paolo (Hrsg.), Yearbook of Private International Law, Band XVII, Bd. 17, Köln 2016, S. 355–370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Das revidierte schweizerische Sanierungsrecht, der letzte Nachkomme der "Swissair", in: Universitäre Fernstudien Schweiz (Hrsg.), Quid iuris? Festschrift Universitäre Fernstudien Schweiz - 10 Jahre Bachelor of Law, Bern 2015, S. 174–186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Meier Niklaus</w:t>
      </w:r>
      <w:r>
        <w:rPr/>
        <w:t xml:space="preserve">/</w:t>
      </w:r>
      <w:r>
        <w:rPr>
          <w:smallCaps w:val="1"/>
          <w:caps w:val="0"/>
        </w:rPr>
        <w:t xml:space="preserve">Giroud Sandrine</w:t>
      </w:r>
      <w:r>
        <w:rPr/>
        <w:t xml:space="preserve">, Le règlement Bruxelles Ibis, un modèle pour une nouvelle convention de Lugano?, Collection droit de l’Union européenne - Monographies, in: Guinchard, Emmanuel (Hrsg.), Le nouveau règlement Bruxelles Ibis, Brüssel 2014, S. 419–447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Gerichtsstände bei Unfällen im Ausland im Lichte der „Odenbreit“-Rechtsprechung und des revidierten Lugano-Übereinkommens, in: Schaffhauser, René (Hrsg.), Jahrbuch zum Strassenverkehrsrecht 2012, Bern 2012, S. 365–386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unrichtige Zustellung im revLugÜ, insbesondere der schweizerische Vorbehalt, CIVPRO - Institut für internationales Privatrecht und Verfahrensrecht, in: Kren Kostkiewicz, Jolanta/Markus, Alexander/Rodriguez, Rodrigo (Hrsg.), Internationaler Zivilprozess 2011, Zusammenspiel des revLugÜ mit dem revSchKG und der schweizerischen ZPO, Bern 2011, S. 13–31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The Reform Project of Swiss Insolvency Law, in: Parry, Rebecca (Hrsg.), The reform of international insolvency rules at European and national level, Nottingham 2011, S. 17–29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Markus Alexander</w:t>
      </w:r>
      <w:r>
        <w:rPr/>
        <w:t xml:space="preserve">, The Implementation of the Revised Lugano Convention in Swiss Procedural Law, in: Bonomi, Andrea/Romano, Gian Paolo (Hrsg.), Yearbook of Private International Law, Band XII, München 2010, S. 435–456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Markus Alexander</w:t>
      </w:r>
      <w:r>
        <w:rPr/>
        <w:t xml:space="preserve">, Neuerungen in der internat. Rechtshilfe in Zivilsachen – neue internationale Gesetzgebung und die Schweiz, Schriftenreihe des Instituts für Rechtswissenschaft und Rechtspraxis, in: Breitenmoser, Stephan/Ehrenzeller, Bernhard (Hrsg.), Aktuelle Fragen der internationalen Amts- und Rechtshilfe, Bd. 63, St.Gallen 2009, S. 101–161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Gubler Patrik</w:t>
      </w:r>
      <w:r>
        <w:rPr/>
        <w:t xml:space="preserve">, The evolution of EU Regulations vs the rigidity of the Lugano Convention: from Brussels to Lugano – a one-way ticket?, in: Forner Delaygua, Joaqium/Santos, Alfredo (Hrsg.), COHERENCE OF THE SCOPE OF APPLICATION OF EU PRIVATE INTERNATIONAL LEGAL INSTRUMENTS VOLUME 87 / 2020, Lausanne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Schadensfälle in Europa - Internationales Haftpflichtrecht 10 Jahre nach "Odenbreit", in: Fellmann, Walter/Weber, Stephan (Hrsg.), Haftpflichtrecht 2018, Zürich 2018, S. 85–106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(Nicht-)Anerkennung „insolvenznaher“ ausländischer Verfahren in der Schweiz, Schriften des Praxisinstituts für Zivilprozess und Zwangsvollstreckungsrecht, in: Dolge, Annette (Hrsg.), SchKG und ZPO, Neuerungen, Erfahrungen und Aussichten im schweizerischen und internationalen Vollstreckungsrecht, Bd. 4, Zürich 2014, S. 87–102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Grenzüberschreitende Vollstreckung und Sicherung bei Unterhaltsentscheidungen, in: Kunz, Peter V./Weber, Jonas Peter/Lienhard, Andreas/Fargnoli, Iole/Kren Kostkiewicz, Jolanta (Hrsg.), Berner Gedanken zum Recht, Festgabe der Rechtswissenschaftlichen Fakultät der Universität Bern für den Schweizerischen Juristentag 2014, Bern 2014, S. 135–154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Ausgewählte Neuerungen im internationalen Zivilprozessrecht, in: Dolge, Annette (Hrsg.), Zivilprozess - aktuell, Zürich 2013, S. 127–141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Der Zugang zum Bundesgericht in Zivil- und Strafsachen in der Schweiz, in: Kodek, Georg E. (Hrsg.), Zugang zum OGH, Vorträge des Symposiums "Zugang zum OGH in Zivil- und Strafsachen", Wien 2012, S. 53–63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Vollstreckungs- und Rechtsmittelprobleme bei internationalen Zivilurteilen, in: Dolge, Annette (Hrsg.), Die neue ZPO, Erfahrungen - Unstimmigkeiten - Schwachstellen - Lösungen, Zürich 2012, S. 97–112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Commentary of Articles 10 to 16 and X of the MLIRJ, in: Bork, Reinhard/Veder, Michael (Hrsg.), The UNCITRAL Model Laws on Cross-Border Insolvency and on the Recognition and Enforcement of Insolvency-Related Judgments, An Article-by-Article Commentary, Cheltenham 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DIKE ZPO-Kommentar, Art. 194-196, Art. 327a, in: Brunner, Alexander/Schwander, Ivo/Vischer, Moritz (Hrsg.), Schweizerische Zivilprozessordnung, Kommentar, 2 Bände, 3. Aufl.,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Bundesgesetz über Schuldbertreibung und Konkurs, in: Staehelin, Daniel/Bauer, Thomas/Lorandi, Franco (Hrsg.), Basler Kommentar, 3., Basel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Art. 129-133; 135, 142, 160, Vor Art. 161-161b, Art. 161-165, in: Grolimund, Pascal/Loacker, Leander/Schnyder, Anton (Hrsg.), Basler Kommentar zum Internationalen Privatrecht,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Diethelm Rahel Valentina</w:t>
      </w:r>
      <w:r>
        <w:rPr/>
        <w:t xml:space="preserve">, Zürcher Kommentar IPRG, Internationalen Rechtshilfe (Vor Art. 11ff. bis Art. 11d) und Internationales Konkursrecht (Vor Art. 166 ff. bis Art. 175), in: Müller-Chen, Markus/Widmer Lüchinger, Corinne (Hrsg.), Zürcher Kommentar zum IPRG, 3. Aufl., 07.03.2019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Weingart Denise</w:t>
      </w:r>
      <w:r>
        <w:rPr/>
        <w:t xml:space="preserve">, Internationale Rechtshilfe, Vorbem. zu Art. 11-11c IPRG, Art. 11 IPRG, Art. 11b-11c IPRG, in: Müller-Chen, Markus/Widmer-Lüchinger, Corinne (Hrsg.), Zürcher Kommentar, IPRG, 3. Auflage,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Volken Paul</w:t>
      </w:r>
      <w:r>
        <w:rPr/>
        <w:t xml:space="preserve">, Internationale Rechtshilfe, Art. 11a, in: Müller-Chen, Markus/Widmer-Lüchinger, Corinne (Hrsg.), Zürcher Kommentar, IPRG, 3. Auflage,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Volken Paul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Internationales Konkursrecht, Art. 166-174 IPRG und Art. 175 IPRG, in: Müller-Chen, Markus/Widmer-Lüchinger, Corinne (Hrsg.), Zürcher Kommentar, IPRG, 3. Auflage, Bd. 3,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Vorbem. zu Art. 166-175, Art. 174a-174c IPRG, in: Müller-Chen, Markus/Widmer-Lüchinger, Corinne (Hrsg.), Zürcher Kommentar, IPRG, 3. Auflage, Bd. 3,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Kommentar zu Art. 194, 195, 196 und 327a ZPO, in: Gasser, Dominik/Brigitte, Rickli (Hrsg.), Schweizerische Zivilprozessordnung (ZPO), Kurzkommentar, Zürich, St. Gallen 28.02.2014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Umbricht Robert</w:t>
      </w:r>
      <w:r>
        <w:rPr/>
        <w:t xml:space="preserve">/</w:t>
      </w:r>
      <w:r>
        <w:rPr>
          <w:smallCaps w:val="1"/>
          <w:caps w:val="0"/>
        </w:rPr>
        <w:t xml:space="preserve">Krüsi Melanie</w:t>
      </w:r>
      <w:r>
        <w:rPr/>
        <w:t xml:space="preserve">/</w:t>
      </w:r>
      <w:r>
        <w:rPr>
          <w:smallCaps w:val="1"/>
          <w:caps w:val="0"/>
        </w:rPr>
        <w:t xml:space="preserve">Kunz Peter</w:t>
      </w:r>
      <w:r>
        <w:rPr/>
        <w:t xml:space="preserve">, Kommentar zu den Art. Art. 129-133, Art. 135, Art. 142, Vor Art. 161-164b bis Art. 164b, Art.160 und 165, in: Honsell, Heinrich/Vogt, Nedim Peter/Schnyder , Anton K/Berti, Stephen V. (Hrsg.), Internationales Privatrecht, Basler Kommentar, Basel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Girsberger Daniel</w:t>
      </w:r>
      <w:r>
        <w:rPr/>
        <w:t xml:space="preserve">, Kommentar zu den Art. 163a-164b IPRG, in: Watter, Rolf (Hrsg.), Basler Kommentar zum Fusionsgesetz, 1. Auflage, Basel 2004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Furrer, Andreas</w:t>
      </w:r>
      <w:r>
        <w:rPr/>
        <w:t xml:space="preserve">/</w:t>
      </w:r>
      <w:r>
        <w:rPr>
          <w:smallCaps w:val="1"/>
          <w:caps w:val="0"/>
        </w:rPr>
        <w:t xml:space="preserve">Girsberger, Daniel</w:t>
      </w:r>
      <w:r>
        <w:rPr/>
        <w:t xml:space="preserve">/</w:t>
      </w:r>
      <w:r>
        <w:rPr>
          <w:smallCaps w:val="1"/>
          <w:caps w:val="0"/>
        </w:rPr>
        <w:t xml:space="preserve">Rodriguez, Rodrigo</w:t>
      </w:r>
      <w:r>
        <w:rPr/>
        <w:t xml:space="preserve"> (Hrsg.), Handkommentar zum Schweizer Privatrecht, Bd. 9, Intern. Privatrecht, Art. 1-200 IPRG, 4. Aufl., Bd. 9, Zürich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Markus, R. Alexander</w:t>
      </w:r>
      <w:r>
        <w:rPr/>
        <w:t xml:space="preserve">/</w:t>
      </w:r>
      <w:r>
        <w:rPr>
          <w:smallCaps w:val="1"/>
          <w:caps w:val="0"/>
        </w:rPr>
        <w:t xml:space="preserve">Eichel, Florian</w:t>
      </w:r>
      <w:r>
        <w:rPr/>
        <w:t xml:space="preserve">/</w:t>
      </w:r>
      <w:r>
        <w:rPr>
          <w:smallCaps w:val="1"/>
          <w:caps w:val="0"/>
        </w:rPr>
        <w:t xml:space="preserve">Rodriguez, Rodrigo</w:t>
      </w:r>
      <w:r>
        <w:rPr/>
        <w:t xml:space="preserve"> (Hrsg.), Der handelsgerichtliche Prozess, Chancen und Gefahren - national und international, Institut für internationales Privatrecht und Verfahrensrecht CIVPRO, Bd. 14, Bern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Markus, R. Alexander</w:t>
      </w:r>
      <w:r>
        <w:rPr/>
        <w:t xml:space="preserve">/</w:t>
      </w:r>
      <w:r>
        <w:rPr>
          <w:smallCaps w:val="1"/>
          <w:caps w:val="0"/>
        </w:rPr>
        <w:t xml:space="preserve">Rodriguez, Rodrigo</w:t>
      </w:r>
      <w:r>
        <w:rPr/>
        <w:t xml:space="preserve"> (Hrsg.), Vorsorgliche Massnahmen im internationalen Zivilprozessrecht unter besonderer Berücksichtigung des schweizerischen und des englischen Rechts, 1. Auflage, Bern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Kren Kostkiewicz, Jolanta</w:t>
      </w:r>
      <w:r>
        <w:rPr/>
        <w:t xml:space="preserve">/</w:t>
      </w:r>
      <w:r>
        <w:rPr>
          <w:smallCaps w:val="1"/>
          <w:caps w:val="0"/>
        </w:rPr>
        <w:t xml:space="preserve">Markus, Alexander R.</w:t>
      </w:r>
      <w:r>
        <w:rPr/>
        <w:t xml:space="preserve">/</w:t>
      </w:r>
      <w:r>
        <w:rPr>
          <w:smallCaps w:val="1"/>
          <w:caps w:val="0"/>
        </w:rPr>
        <w:t xml:space="preserve">Rodriguez, Rodrigo</w:t>
      </w:r>
      <w:r>
        <w:rPr/>
        <w:t xml:space="preserve"> (Hrsg.), Das Rechtsbegehren im Zivilverfahren: Theoretische Fragen, praktische Antworten, Institut für internationales Privatrecht und Verfahrensrecht CIVPRO, Bd. 11, Bern 2017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Rodriguez, Rodrigo</w:t>
      </w:r>
      <w:r>
        <w:rPr/>
        <w:t xml:space="preserve">/</w:t>
      </w:r>
      <w:r>
        <w:rPr>
          <w:smallCaps w:val="1"/>
          <w:caps w:val="0"/>
        </w:rPr>
        <w:t xml:space="preserve">Markus, Alexander R.</w:t>
      </w:r>
      <w:r>
        <w:rPr/>
        <w:t xml:space="preserve"> (Hrsg.), Rechtshängigkeit - national und international, Schweizerische Tagung für Zivilverfahrensrecht, Bern 2018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Heinel Bastian</w:t>
      </w:r>
      <w:r>
        <w:rPr/>
        <w:t xml:space="preserve">, Die Drittpfandverwertung im Konkurs (Rezension), in: Schweiz. Zeitschrift für Zivilprozess- u. Zwangsvollstreckungsrecht ZZZ 2022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Recognition of Schemes and Restructuring Plans in Switzerland and under the Lugano Convention, 2023, https://eirjournal.com/article/view/15837/17291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Asset recovery and rights in rem in third countries: the example of Swiss law, Europäische Rechtsakademie: Cross-border insolvency proceedings, 13.05.2016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Von Sanierungsrecht bis Konkursmissbrauch – Berner Pläne zu Art. 725 OR, Alpha forum 15, 15.11.2015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neuen sanierungsrechtlichen Bestimmungen zum bundesrätlichen Entwurf zur Aktienrechtsrevision vom 28. November 2014, Jahresversammlung der SchKG-Vereinigung/Association LP, 14.01.2015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Reform des Internationalen Zwangsvollstreckungsrechts, Der 11. Titel des IPRG im Lichte der Entwicklungen in der EU und in der UNCITRAL, Journéé de la SSDI/SVIR, 21.11.2014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(nicht-)Anerkennung insolvenznaher Entscheidungen in der Schweiz, PraxiZ-Tagung zum schweizerischen Zivilprozessrecht, 27.09.2014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Rechtsvergleichende Betrachtungen zum Internationalen Insolvenzrecht, 25e Journée de droit international privé de l’Institut Suisse de Droit Comparé, 03.05.2013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Neuerungen im internationalen Zivilprozessrecht der Schweiz, PraxiZ-Tagung zum schweizerischen Zivilprozessrecht, 15.11.2012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Vollstreckungs- und Rechtsmittelprobleme bei internationalen Zivilurteilen, PRAXIZ-Tagung, Erste Erfahrungen mit der Schweizerischen ZPO, 20.09.2011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Gerichtsstand und anwendbares Recht bei Unfällen im Ausland im Lichte der "Odenbreit" Rechtsprechung des EuGH, 47. Konferenz der Rechtskonsulenten des TCS, 31.08.2011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The Project for Reform of Swiss Restructuring Law, INSOL Europe Academic Forum, 01.04.2011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Schadenfälle in Europa unter dem revidierten Lugano Übereinkommen: Kommt "Odenbreit" in die Schweiz?, Swiss Claims Conference, 28.10.2010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fehlerhafte Zustellung im neuen Lugano-Übereinkommen, Schweizerische Tagung für Zivilprozessrecht, 10.09.2010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Sicherung und Vollstreckung in der Schweiz nach revidiertem Lugano Übereinkommen, Europa Institut Zürich, 22.08.2010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Insolvency and Cross-border Groups. UNCITRAL Recommendations for a European Perspective. Recent Developments in the Restructuring of Cross-border Groups in Europe: The Sabena case and restructuring law reform in Switzerland, 11.06.2010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Der Geheimnisschutz im Zivilprozess, Tagung der Vereinigung der Zivilsprozessrechtslehrer, 08.04.2010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Bericht aus Bern, SchKG-Vereinigung, Jahresversammlung, 13.12.2009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Sicherung und Vollstreckung in der Schweiz nach revidiertem Lugano Übereinkommen, 27.11.2009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Umsetzung des revidierten Lugano-Übereinkommens, Schweizerischer Anwaltsverband, Fachgruppe IZPR und Arbitration, 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Judicial Assistance in Civil Matters, Symposium Novartis/Vischer Rechtsanwälte, 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The Revised Lugano Convention of 30 October 2007 – Consequences for foreign Banks in Switzerland, Vereinigung der Auslandsbanken in der Schweiz, 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Neuerungen des revidierten Lugano-Übereinkommens, Schweizerischer Anwaltsverband, Fachgruppe IZPR und Arbitration,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Einführung in die internationale Schiedsgerichtbarkeit, Semesterintensivkurs „Internationales Wirtschaftsrecht“, 2005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Rodrigo Rodriguez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Rodrigo Rodriguez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