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sc. Rebecca Tomaschek</w:t>
      </w:r>
    </w:p>
    <w:p>
      <w:pPr>
        <w:spacing w:after="240" w:line="240" w:lineRule="atLeast"/>
      </w:pPr>
      <w:r>
        <w:t xml:space="preserve">ORCID: 0000-0003-4626-248X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Schädler, T., Lampart, P. S., Schiltknecht, D., Ort, A., &amp; Tomaschek, R. (2025). Do I need to know my patient’s sexual orientation and gender identity? Insights from Swiss primary care physicians. </w:t>
      </w:r>
      <w:r>
        <w:rPr>
          <w:i w:val="1"/>
          <w:iCs w:val="1"/>
        </w:rPr>
        <w:t xml:space="preserve">BMC Primary Care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1–11. https://doi.org/10.1186/s12875-025-03126-z</w:t>
      </w:r>
    </w:p>
    <w:p>
      <w:pPr>
        <w:spacing w:after="240" w:line="240" w:lineRule="atLeast"/>
      </w:pPr>
      <w:r>
        <w:rPr/>
        <w:t xml:space="preserve">Hug, B. L., Beeler, P., Tomaschek, R., Merlo, C. M., Müller, L., &amp; Grgicevic, K. (2024). Communication and Information Exchange Between Practices and Hospitals: a Survey Among Primary Care Practitioners in Central Switzerland. </w:t>
      </w:r>
      <w:r>
        <w:rPr>
          <w:i w:val="1"/>
          <w:iCs w:val="1"/>
        </w:rPr>
        <w:t xml:space="preserve">Swiss Medical Weekly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Hug, B. L., Beeler, P., Joseph, S., &amp; Tomaschek, R. (2024). Enhancing communication and care coordination: A scoping review of encounter notification systems between emergency departments and primary care providers: International Journal of Medical Informatics. </w:t>
      </w:r>
      <w:r>
        <w:rPr>
          <w:i w:val="1"/>
          <w:iCs w:val="1"/>
        </w:rPr>
        <w:t xml:space="preserve">International Journal of Medical Informatics</w:t>
      </w:r>
      <w:r>
        <w:rPr/>
        <w:t xml:space="preserve">. https://doi.org/10.1016/j.ijmedinf.2024.105579</w:t>
      </w:r>
    </w:p>
    <w:p>
      <w:pPr>
        <w:spacing w:after="240" w:line="240" w:lineRule="atLeast"/>
      </w:pPr>
      <w:r>
        <w:rPr/>
        <w:t xml:space="preserve">Tomaschek, R., Gemperli, A., &amp; Essig, S. (2024). Improving collaboration between specialists and general practitioners in services for individuals with chronic spinal cord injury living in rural areas of Switzerland: Baseline results from the SCI-Co study. </w:t>
      </w:r>
      <w:r>
        <w:rPr>
          <w:i w:val="1"/>
          <w:iCs w:val="1"/>
        </w:rPr>
        <w:t xml:space="preserve">The Journal of Spinal Cord Medicine</w:t>
      </w:r>
      <w:r>
        <w:rPr/>
        <w:t xml:space="preserve">. https://doi.org/10.1080/10790268.2022.2097996</w:t>
      </w:r>
    </w:p>
    <w:p>
      <w:pPr>
        <w:spacing w:after="240" w:line="240" w:lineRule="atLeast"/>
      </w:pPr>
      <w:r>
        <w:rPr/>
        <w:t xml:space="preserve">Kegreiss, S., Beeler, P., Studer, C., Essig, S., &amp; Tomaschek, R. (2023). Impact of primary care physicians working part-time on quality of patient care: A scoping review. </w:t>
      </w:r>
      <w:r>
        <w:rPr>
          <w:i w:val="1"/>
          <w:iCs w:val="1"/>
        </w:rPr>
        <w:t xml:space="preserve">European Journal of General Practice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(1), 2271167 ff.</w:t>
      </w:r>
    </w:p>
    <w:p>
      <w:pPr>
        <w:spacing w:after="240" w:line="240" w:lineRule="atLeast"/>
      </w:pPr>
      <w:r>
        <w:rPr/>
        <w:t xml:space="preserve">Tomaschek, R., Lampart, P. S., Scheel-Sailer, A., Gemperli, A., Merlo, C. M., &amp; Essig, S. (2022). Improvement Strategies for the Challenging Collaboration of General Practitioners and Specialists for Patients with Complex Chronic Conditions: A Scoping Review. </w:t>
      </w:r>
      <w:r>
        <w:rPr>
          <w:i w:val="1"/>
          <w:iCs w:val="1"/>
        </w:rPr>
        <w:t xml:space="preserve">International Journal of Integrated Care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(3), 4–13. https://doi.org/10.5281/zenodo.7327195</w:t>
      </w:r>
    </w:p>
    <w:p>
      <w:pPr>
        <w:spacing w:after="240" w:line="240" w:lineRule="atLeast"/>
      </w:pPr>
      <w:r>
        <w:rPr/>
        <w:t xml:space="preserve">Tomaschek, R., Lampart, P. S., Scheel-Sailer, A., Gemperli, A., Merlo, C. M., &amp; Essig, S. (2022). Improvement strategies for the challenging collaboration of general practitioners and specialists for patients with complex chronic conditions: a scoping review. </w:t>
      </w:r>
      <w:r>
        <w:rPr>
          <w:i w:val="1"/>
          <w:iCs w:val="1"/>
        </w:rPr>
        <w:t xml:space="preserve">International Journal of Integrated Care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(3), 4 ff.</w:t>
      </w:r>
    </w:p>
    <w:p>
      <w:pPr>
        <w:spacing w:after="240" w:line="240" w:lineRule="atLeast"/>
      </w:pPr>
      <w:r>
        <w:rPr/>
        <w:t xml:space="preserve">Tomaschek, R., Gemperli, A., &amp; Essig, S. (2022). Improving collaboration between specialists and general practitioners in services for individuals with chronic spinal cord injury living in rural areas of Switzerland: Baseline results from the SCI-Co study. </w:t>
      </w:r>
      <w:r>
        <w:rPr>
          <w:i w:val="1"/>
          <w:iCs w:val="1"/>
        </w:rPr>
        <w:t xml:space="preserve">The Journal of Spinal Cord Medicine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(3), 423–431.</w:t>
      </w:r>
    </w:p>
    <w:p>
      <w:pPr>
        <w:spacing w:after="240" w:line="240" w:lineRule="atLeast"/>
      </w:pPr>
      <w:r>
        <w:rPr/>
        <w:t xml:space="preserve">Tomaschek, R., Gemperli, A., &amp; Essig, S. (2022). Improving collaboration between specialists and general practitioners in services for individuals with chronic spinal cord injury living in rural areas of Switzerland: Baseline results from the SCI-Co study. </w:t>
      </w:r>
      <w:r>
        <w:rPr>
          <w:i w:val="1"/>
          <w:iCs w:val="1"/>
        </w:rPr>
        <w:t xml:space="preserve">Journal of Spinal Cord Medicine</w:t>
      </w:r>
      <w:r>
        <w:rPr/>
        <w:t xml:space="preserve">. https://doi.org/10.5281/zenodo.7327197</w:t>
      </w:r>
    </w:p>
    <w:p>
      <w:pPr>
        <w:spacing w:after="240" w:line="240" w:lineRule="atLeast"/>
      </w:pPr>
      <w:r>
        <w:rPr/>
        <w:t xml:space="preserve">Tomaschek, R., Gemperli, A., Baumberger, M., Debecker, I., Merlo, C. M., Scheel-Sailer, A., … Essig, S. (2022). Role distribution and collaboration between specialists and rural general practitioners in long-term chronic care: A qualitative study in Switzerland.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152</w:t>
      </w:r>
      <w:r>
        <w:rPr/>
        <w:t xml:space="preserve">, 40015 ff.</w:t>
      </w:r>
    </w:p>
    <w:p>
      <w:pPr>
        <w:spacing w:after="240" w:line="240" w:lineRule="atLeast"/>
      </w:pPr>
      <w:r>
        <w:rPr/>
        <w:t xml:space="preserve">Tomaschek, R., Gemperli, A., Baumberger, M., Debecker, I., Merlo, C. M., Scheel-Sailer, A., … Essig, S. (2022). Role distribution and collaboration between specialists and rural general practitioners in long-term chronic care: A qualitative study in Switzerland. </w:t>
      </w:r>
      <w:r>
        <w:rPr>
          <w:i w:val="1"/>
          <w:iCs w:val="1"/>
        </w:rPr>
        <w:t xml:space="preserve">Swiss Medical Weekly</w:t>
      </w:r>
      <w:r>
        <w:rPr/>
        <w:t xml:space="preserve">. https://doi.org/10.5281/zenodo.7410412</w:t>
      </w:r>
    </w:p>
    <w:p>
      <w:pPr>
        <w:spacing w:after="240" w:line="240" w:lineRule="atLeast"/>
      </w:pPr>
      <w:r>
        <w:rPr/>
        <w:t xml:space="preserve">Tomaschek, R., Touhami, D., Essig, S., &amp; Gemperli, A. (2021). Shared responsibility between general practitioners and highly specialized physicians in chronic spinal cord injury: Study protocol for a nationwide pragmatic nonrandomized interventional study. </w:t>
      </w:r>
      <w:r>
        <w:rPr>
          <w:i w:val="1"/>
          <w:iCs w:val="1"/>
        </w:rPr>
        <w:t xml:space="preserve">Contemporary Clinical Trials Communications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(100873), 100873–7. https://doi.org/10.5281/zenodo.5821796</w:t>
      </w:r>
    </w:p>
    <w:p>
      <w:pPr>
        <w:spacing w:after="240" w:line="240" w:lineRule="atLeast"/>
      </w:pPr>
      <w:r>
        <w:rPr/>
        <w:t xml:space="preserve">Tomaschek, R., Gemperli, A., Rupp, R., Geng, V., &amp; Scheel-Sailer, A. (2019). A systematic review of outcome measures in initial rehabilitation of individuals with newly acquired spinal cord injury: providing evidence for clinical practice guidelines. </w:t>
      </w:r>
      <w:r>
        <w:rPr>
          <w:i w:val="1"/>
          <w:iCs w:val="1"/>
        </w:rPr>
        <w:t xml:space="preserve">European Journal of Physical and Rehabilitation Medicine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 (5), 605–617. https://doi.org/10.23736/S1973-9087.19.05676-4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sc. Rebecca Tomaschek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sc. Rebecca Tomaschek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