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em. Dr. theol. Markus Ries</w:t>
      </w:r>
    </w:p>
    <w:p>
      <w:pPr>
        <w:spacing w:after="240" w:line="240" w:lineRule="atLeast"/>
      </w:pPr>
      <w:r>
        <w:t xml:space="preserve">ORCID: 0009-0001-4846-2330</w:t>
      </w:r>
    </w:p>
    <w:p>
      <w:pPr>
        <w:spacing w:after="240" w:line="240" w:lineRule="atLeast"/>
        <w:rPr>
          <w:b/>
          <w:bCs/>
        </w:rPr>
      </w:pPr>
      <w:r>
        <w:rPr>
          <w:b/>
          <w:bCs/>
        </w:rPr>
        <w:t xml:space="preserve">Buch als Monografie</w:t>
      </w:r>
    </w:p>
    <w:p>
      <w:pPr>
        <w:spacing w:after="240" w:line="240" w:lineRule="atLeast"/>
      </w:pPr>
      <w:r>
        <w:rPr/>
        <w:t xml:space="preserve">Baumgartner, Hildburg/Ries, Markus u. a.: Nevoljom vremena gojeni. Marija Terezija Scherer - Teodozije Florentino: Pisma i spisi, Đakovo 2018.</w:t>
      </w:r>
    </w:p>
    <w:p>
      <w:pPr>
        <w:spacing w:after="240" w:line="240" w:lineRule="atLeast"/>
      </w:pPr>
      <w:r>
        <w:rPr/>
        <w:t xml:space="preserve">Estermann, Guido/Ries, Markus u. a.: Bruder Klaus. Annäherungen an den (Un)bekannten, Luzern 2016.</w:t>
      </w:r>
    </w:p>
    <w:p>
      <w:pPr>
        <w:spacing w:after="240" w:line="240" w:lineRule="atLeast"/>
      </w:pPr>
      <w:r>
        <w:rPr/>
        <w:t xml:space="preserve">Arens, Edmund/Mittelstrass, J u. a.: Geistesgegenwärtig. Zur Zukunft universitärer Bildung, Luzern 2003.</w:t>
      </w:r>
    </w:p>
    <w:p>
      <w:pPr>
        <w:spacing w:after="240" w:line="240" w:lineRule="atLeast"/>
      </w:pPr>
      <w:r>
        <w:rPr/>
        <w:t xml:space="preserve">Mattioli, Aram/Ries, Markus: „Eine höhere Bildung thut in unserem Vaterlande Noth.“. Steinige Wege vom Jesuitenkollegium zur Hochschule Luzern, Zürich 2000.</w:t>
      </w:r>
    </w:p>
    <w:p>
      <w:pPr>
        <w:spacing w:after="240" w:line="240" w:lineRule="atLeast"/>
      </w:pPr>
      <w:r>
        <w:rPr/>
        <w:t xml:space="preserve">Weitlauff, Manfred/Ries, Markus: Ignaz Heinrich Reichsfreiherr von Wessenberg: Briefwechsel mit dem Luzerner Stadtpfarrer und Bischöflichen Kommissar Thaddäus Müller in den Jahren 1801 bis 1821. Bearbeitet von Manfred Weitlauff, in Zusammenarbeit mit Markus Ries (Quellen zur Schweizer Geschichte), III. Abt. Bd. XI Bände, Basel 1994.</w:t>
      </w:r>
    </w:p>
    <w:p>
      <w:pPr>
        <w:spacing w:after="240" w:line="240" w:lineRule="atLeast"/>
      </w:pPr>
      <w:r>
        <w:rPr/>
        <w:t xml:space="preserve">Ries, Markus: Die Neuorganisation des Bistums Basel am Beginn des 19. Jahrhunderts (1815-1828), Stuttgart 1992.</w:t>
      </w:r>
    </w:p>
    <w:p>
      <w:pPr>
        <w:spacing w:after="240" w:line="240" w:lineRule="atLeast"/>
        <w:rPr>
          <w:b/>
          <w:bCs/>
        </w:rPr>
      </w:pPr>
      <w:r>
        <w:rPr>
          <w:b/>
          <w:bCs/>
        </w:rPr>
        <w:t xml:space="preserve">Zeitschriftenartikel</w:t>
      </w:r>
    </w:p>
    <w:p>
      <w:pPr>
        <w:spacing w:after="240" w:line="240" w:lineRule="atLeast"/>
      </w:pPr>
      <w:r>
        <w:rPr/>
        <w:t xml:space="preserve">Ries, Markus: Turnaround auf dem Trümmerfeld, in: civitas - Zeitschrift für Gesellschaft und Politik 2023/1 (2023), 22–23, https://doi.org/10.5281/zenodo.11236157.</w:t>
      </w:r>
    </w:p>
    <w:p>
      <w:pPr>
        <w:spacing w:after="240" w:line="240" w:lineRule="atLeast"/>
      </w:pPr>
      <w:r>
        <w:rPr/>
        <w:t xml:space="preserve">Ries, Markus: Sonntagsheiligung - glauben und gehorchen, in: Schweizerische Kirchenzeitung (2020), 324–325.</w:t>
      </w:r>
    </w:p>
    <w:p>
      <w:pPr>
        <w:spacing w:after="240" w:line="240" w:lineRule="atLeast"/>
      </w:pPr>
      <w:r>
        <w:rPr/>
        <w:t xml:space="preserve">Ries, Markus: Die Schlachtreihe löst sich auf. Der Katholizismus und die Krise der Autoritäten, in: Der Geschichtsfreund 172 (2019), 22–27, auf: https://www.e-periodica.ch/digbib/volumes?UID=gfr-001.</w:t>
      </w:r>
    </w:p>
    <w:p>
      <w:pPr>
        <w:spacing w:after="240" w:line="240" w:lineRule="atLeast"/>
      </w:pPr>
      <w:r>
        <w:rPr/>
        <w:t xml:space="preserve">Ries, Markus: Die Sozial-Enzyklika Rerum Novarum Leos XIII. (1891) und ihre Schweizer Wurzeln, in: Münchener Theologische Zeitschrift 68/3 (2017), 274–287.</w:t>
      </w:r>
    </w:p>
    <w:p>
      <w:pPr>
        <w:spacing w:after="240" w:line="240" w:lineRule="atLeast"/>
      </w:pPr>
      <w:r>
        <w:rPr/>
        <w:t xml:space="preserve">Ries, Markus: Apokalypse und säkularisierter Endzeitglaube, in: Schweizerische Zeitschrift für Religions- und Kulturgeschichte SZRKG 110 (2016), 219–221.</w:t>
      </w:r>
    </w:p>
    <w:p>
      <w:pPr>
        <w:spacing w:after="240" w:line="240" w:lineRule="atLeast"/>
      </w:pPr>
      <w:r>
        <w:rPr/>
        <w:t xml:space="preserve">Ries, Markus: Tanz mit dem Tod! Sterben können im Mittelalter und im Jahr 2015, in: Schweizerische Kirchenzeitung (SKZ) (2015), 175–181.</w:t>
      </w:r>
    </w:p>
    <w:p>
      <w:pPr>
        <w:spacing w:after="240" w:line="240" w:lineRule="atLeast"/>
      </w:pPr>
      <w:r>
        <w:rPr/>
        <w:t xml:space="preserve">Ries, Markus: Das Konzil erreicht die Ortskirchen. Nationale Synoden bei uns und in den deutschsprachigen Ländern, in: Schweizerische Kirchenzeitung (SKZ) (2012), 604–611.</w:t>
      </w:r>
    </w:p>
    <w:p>
      <w:pPr>
        <w:spacing w:after="240" w:line="240" w:lineRule="atLeast"/>
      </w:pPr>
      <w:r>
        <w:rPr/>
        <w:t xml:space="preserve">Ries, Markus: Der zweite Villmergerkrieg. Konfessionspolitik mit Waffengewalt, in: Schweizerische Kirchenzeitung (SKZ) (2012), 771–779.</w:t>
      </w:r>
    </w:p>
    <w:p>
      <w:pPr>
        <w:spacing w:after="240" w:line="240" w:lineRule="atLeast"/>
      </w:pPr>
      <w:r>
        <w:rPr/>
        <w:t xml:space="preserve">Ries, Markus: Gedanken aus einer anderen Welt. Maria Theresia Scherer und Theodosius Florentini in ihren Briefen, in: Helvetia Franciscana 41 (2012), 165–175.</w:t>
      </w:r>
    </w:p>
    <w:p>
      <w:pPr>
        <w:spacing w:after="240" w:line="240" w:lineRule="atLeast"/>
      </w:pPr>
      <w:r>
        <w:rPr/>
        <w:t xml:space="preserve">Ries, Markus: Hans Urs von Balthasar, der abwesende Konzilstheologe, in: Civitas 65 (2012), 18–19.</w:t>
      </w:r>
    </w:p>
    <w:p>
      <w:pPr>
        <w:spacing w:after="240" w:line="240" w:lineRule="atLeast"/>
      </w:pPr>
      <w:r>
        <w:rPr/>
        <w:t xml:space="preserve">Ries, Markus: Christliche Blicke auf Allah, in: Schweizerische Kirchenzeitung (SKZ) (2010), 513–519.</w:t>
      </w:r>
    </w:p>
    <w:p>
      <w:pPr>
        <w:spacing w:after="240" w:line="240" w:lineRule="atLeast"/>
      </w:pPr>
      <w:r>
        <w:rPr/>
        <w:t xml:space="preserve">Ries, Markus: Religion als Herausforderung für die frühe Bürgergesellschaft. Theodosius Florentini als Beispiel, in: Helvetia Franciscana 1 (2009), 11–24.</w:t>
      </w:r>
    </w:p>
    <w:p>
      <w:pPr>
        <w:spacing w:after="240" w:line="240" w:lineRule="atLeast"/>
      </w:pPr>
      <w:r>
        <w:rPr/>
        <w:t xml:space="preserve">Ries, Markus: Gewaltbereites Sprechen und Handeln im Namen Jesu Christi. Ein Blick in die Kirchengeschichte, in: Zur Debatte. Themen der Katholischen Akademie in Bayern 6 (2003), 10–11.</w:t>
      </w:r>
    </w:p>
    <w:p>
      <w:pPr>
        <w:spacing w:after="240" w:line="240" w:lineRule="atLeast"/>
      </w:pPr>
      <w:r>
        <w:rPr/>
        <w:t xml:space="preserve">Ries, Markus: Kirchen und bürgerliche Öffentlichkeit, in: Schweizerische Kirchenzeitung (SKZ) (2000), 20–25.</w:t>
      </w:r>
    </w:p>
    <w:p>
      <w:pPr>
        <w:spacing w:after="240" w:line="240" w:lineRule="atLeast"/>
      </w:pPr>
      <w:r>
        <w:rPr/>
        <w:t xml:space="preserve">Ries, Markus: Kirchengeschichte: Theologie mit Sinn für die Zeit, in: Schweizerische Kirchenzeitung (SKZ) (2000), 382–383.</w:t>
      </w:r>
    </w:p>
    <w:p>
      <w:pPr>
        <w:spacing w:after="240" w:line="240" w:lineRule="atLeast"/>
      </w:pPr>
      <w:r>
        <w:rPr/>
        <w:t xml:space="preserve">Ries, Markus: Gebetsleben und religiöse Ausstrahlung der Kapuzinerinnen in Luzern, in: Helvetia Franciscana (1998), 123–135.</w:t>
      </w:r>
    </w:p>
    <w:p>
      <w:pPr>
        <w:spacing w:after="240" w:line="240" w:lineRule="atLeast"/>
      </w:pPr>
      <w:r>
        <w:rPr/>
        <w:t xml:space="preserve">Ries, Markus: Kirchenaustritt und Doppelstruktur, in: Schweizerische Kirchenzeitung (SKZ) (1998), 97–99.</w:t>
      </w:r>
    </w:p>
    <w:p>
      <w:pPr>
        <w:spacing w:after="240" w:line="240" w:lineRule="atLeast"/>
      </w:pPr>
      <w:r>
        <w:rPr/>
        <w:t xml:space="preserve">Ries, Markus: Konkordate für die katholische Schweiz, in: Una Sancta (1998), 241–256.</w:t>
      </w:r>
    </w:p>
    <w:p>
      <w:pPr>
        <w:spacing w:after="240" w:line="240" w:lineRule="atLeast"/>
      </w:pPr>
      <w:r>
        <w:rPr/>
        <w:t xml:space="preserve">Ries, Markus: Luzerner Kirchenalltag zwischen Restauration und Sonderbund, in: Jahrbuch der Historischen Gesellschaft Luzern 16 (1998), 34–42.</w:t>
      </w:r>
    </w:p>
    <w:p>
      <w:pPr>
        <w:spacing w:after="240" w:line="240" w:lineRule="atLeast"/>
      </w:pPr>
      <w:r>
        <w:rPr/>
        <w:t xml:space="preserve">Ries, Markus: Eduard Wymann (1870-1956). Urner Staatsarchivar und Mitbegründer der Zeitschrift, in: Zeitschrift für Schweizerische Kirchengeschichte 90 (1996), 53–65.</w:t>
      </w:r>
    </w:p>
    <w:p>
      <w:pPr>
        <w:spacing w:after="240" w:line="240" w:lineRule="atLeast"/>
      </w:pPr>
      <w:r>
        <w:rPr/>
        <w:t xml:space="preserve">Ries, Markus: Das neue Basler Domkapitel und seine ersten Statuten, in: Münchener Theologische Zeitschrift (1995), 119–134.</w:t>
      </w:r>
    </w:p>
    <w:p>
      <w:pPr>
        <w:spacing w:after="240" w:line="240" w:lineRule="atLeast"/>
      </w:pPr>
      <w:r>
        <w:rPr/>
        <w:t xml:space="preserve">Ries, Markus: Krise und Neuanfang im Bistum Basel, in: Basler Stadtbuch 116 (1995), 128–131.</w:t>
      </w:r>
    </w:p>
    <w:p>
      <w:pPr>
        <w:spacing w:after="240" w:line="240" w:lineRule="atLeast"/>
      </w:pPr>
      <w:r>
        <w:rPr/>
        <w:t xml:space="preserve">Ries, Markus: Die Aufhebung des Bistums Konstanz und die kirchliche Umgestaltung der Schweizer Quart, in: Itinera (1994), 120–130.</w:t>
      </w:r>
    </w:p>
    <w:p>
      <w:pPr>
        <w:spacing w:after="240" w:line="240" w:lineRule="atLeast"/>
      </w:pPr>
      <w:r>
        <w:rPr/>
        <w:t xml:space="preserve">Ries, Markus: Pfarrer Otto Widmer und sein Werk auf dem Hintergrund der sozialen und kirchlichen Verhältnisse seiner Zeit, in: Jurablätter (1991), 165–169.</w:t>
      </w:r>
    </w:p>
    <w:p>
      <w:pPr>
        <w:spacing w:after="240" w:line="240" w:lineRule="atLeast"/>
      </w:pPr>
      <w:r>
        <w:rPr/>
        <w:t xml:space="preserve">Ries, Markus: Das Projekt zur Errichtung einer "nationalen" Schweizer Bistumsorganisation am Beginn des 19. Jahrhunderts, in: Zeitschrift für Kirchengeschichte 101/2/3 (1990), 225–248.</w:t>
      </w:r>
    </w:p>
    <w:p>
      <w:pPr>
        <w:spacing w:after="240" w:line="240" w:lineRule="atLeast"/>
      </w:pPr>
      <w:r>
        <w:rPr/>
        <w:t xml:space="preserve">Ries, Markus: Der Informativprozeß Johannes Geissels anläßlich seiner Ernennung zum Bischof von Speyer im Jahre 1836, in: Archiv für Mittelrheinische Kirchengeschichte 41 (1989), 295–317.</w:t>
      </w:r>
    </w:p>
    <w:p>
      <w:pPr>
        <w:spacing w:after="240" w:line="240" w:lineRule="atLeast"/>
        <w:rPr>
          <w:b/>
          <w:bCs/>
        </w:rPr>
      </w:pPr>
      <w:r>
        <w:rPr>
          <w:b/>
          <w:bCs/>
        </w:rPr>
        <w:t xml:space="preserve">Buchkapitel, Beitrag in Sammelband</w:t>
      </w:r>
    </w:p>
    <w:p>
      <w:pPr>
        <w:spacing w:after="240" w:line="240" w:lineRule="atLeast"/>
      </w:pPr>
      <w:r>
        <w:rPr/>
        <w:t xml:space="preserve">Ries, Markus: Menschen gehen - Häuser bleiben. Säkularisierte Klöster als religiöse Mahnmahle, in: Christian Cebulj, Christian Höger &amp; Margit Wasmaier-Sailer (Hrsg.), Topo-Theologie: Religion und Raum (Theologische Berichte 43), Freiburg im Breisgau </w:t>
      </w:r>
      <w:r>
        <w:rPr>
          <w:vertAlign w:val="superscript"/>
        </w:rPr>
        <w:t xml:space="preserve">1</w:t>
      </w:r>
      <w:r>
        <w:rPr/>
        <w:t xml:space="preserve">2024, 107–123, https://doi.org/10.5281/zenodo.14198789.</w:t>
      </w:r>
    </w:p>
    <w:p>
      <w:pPr>
        <w:spacing w:after="240" w:line="240" w:lineRule="atLeast"/>
      </w:pPr>
      <w:r>
        <w:rPr/>
        <w:t xml:space="preserve">Ries, Markus: Reformation in Luzern, in: Hänni, Beat &amp; Jörg, Ruth (Hrsg.), Wenn Gott durch die Finger blinzelt. Konrad Schmids Predigt von 1522 in Luzern. Ein früher Schlüsseltext der schweizerischen Reformation, Zürich 2024, 111–122, https://doi.org/10.5281/zenodo.14283828.</w:t>
      </w:r>
    </w:p>
    <w:p>
      <w:pPr>
        <w:spacing w:after="240" w:line="240" w:lineRule="atLeast"/>
      </w:pPr>
      <w:r>
        <w:rPr/>
        <w:t xml:space="preserve">Ries, Markus: Die Kirchen und die Grenzen des Wachstums., in: Wasmaier-Sailer, Margit &amp; Durst, Michael (Hrsg.), Schöpfung und Oekologie (Theologische Berichte 42), Freiburg-Basel-Wien 2023, 157–174, https://doi.org/https://d-nb.info/1255089091.</w:t>
      </w:r>
    </w:p>
    <w:p>
      <w:pPr>
        <w:spacing w:after="240" w:line="240" w:lineRule="atLeast"/>
      </w:pPr>
      <w:r>
        <w:rPr/>
        <w:t xml:space="preserve">Ries, Markus: Nation statt Religion. Kirchen und neue Herrschaftsstrukturen im 19. Jahrhundert, in: Wasmaier-Sailer, Margit, Baumann, Martin &amp; Tunger-Zanetti, Andreas (Hrsg.), Reibungsgewinne - Reibungsverluste. Religionen und ihre Reaktionen auf die Moderne (Bibliotheca Academica. Religionswissenschaft 3), Baden-Baden </w:t>
      </w:r>
      <w:r>
        <w:rPr>
          <w:vertAlign w:val="superscript"/>
        </w:rPr>
        <w:t xml:space="preserve">1</w:t>
      </w:r>
      <w:r>
        <w:rPr/>
        <w:t xml:space="preserve">2023, 173–185, https://doi.org/10.5281/zenodo.8359295.</w:t>
      </w:r>
    </w:p>
    <w:p>
      <w:pPr>
        <w:spacing w:after="240" w:line="240" w:lineRule="atLeast"/>
      </w:pPr>
      <w:r>
        <w:rPr/>
        <w:t xml:space="preserve">Ries, Markus: P. Martin Schmid SJ (1694-1774). Von Baar über Bolivien nach Luzern, in: Stephan Leimgruber u.a. (Hrsg.), Alles in Christus neu sehen. Vorträge in der Jesuitenkirche zum Ignatioanischen Jahr 2021/2022, Zofingen 2022.</w:t>
      </w:r>
    </w:p>
    <w:p>
      <w:pPr>
        <w:spacing w:after="240" w:line="240" w:lineRule="atLeast"/>
      </w:pPr>
      <w:r>
        <w:rPr/>
        <w:t xml:space="preserve">Ries, Markus: Neobarocke Heiligkeit: Kontinuität und Neuschöpfung, in: Delgado, Mariano &amp; Leppin, Volker (Hrsg.), Bilder, Heilige und Reliquien. Beiträge zur Christentumsgeschichte und zur Religionsgeschichte (Studien zur christlichen Religions- und Kulturgeschichte 28), Basel, Stuttgart </w:t>
      </w:r>
      <w:r>
        <w:rPr>
          <w:vertAlign w:val="superscript"/>
        </w:rPr>
        <w:t xml:space="preserve">1</w:t>
      </w:r>
      <w:r>
        <w:rPr/>
        <w:t xml:space="preserve">2020, 309–321.</w:t>
      </w:r>
    </w:p>
    <w:p>
      <w:pPr>
        <w:spacing w:after="240" w:line="240" w:lineRule="atLeast"/>
      </w:pPr>
      <w:r>
        <w:rPr/>
        <w:t xml:space="preserve">Ries, Markus: Die Kirchen und das Ende der Monarchien. Ein europäischer Vergleich, in: Esterbauer, Reinhold, Grabenwarter, Christoph &amp; Pabel, Katharina (Hrsg.), 100 Jahre Trennung von Kirche und Staat (Seggauer Gespräche zu Staat und Kirche 1), Wien 2019, 9–20.</w:t>
      </w:r>
    </w:p>
    <w:p>
      <w:pPr>
        <w:spacing w:after="240" w:line="240" w:lineRule="atLeast"/>
      </w:pPr>
      <w:r>
        <w:rPr/>
        <w:t xml:space="preserve">Ries, Markus: Caritas und Askese - Theodosius Florentini und die Anfechtungen eines spirituellen Ideals, in: Tomas, Finka (Hrsg.), Sestre Teodozija Florentinija u Hrvatskoj, Đakovo 2018, 17–44.</w:t>
      </w:r>
    </w:p>
    <w:p>
      <w:pPr>
        <w:spacing w:after="240" w:line="240" w:lineRule="atLeast"/>
      </w:pPr>
      <w:r>
        <w:rPr/>
        <w:t xml:space="preserve">Ries, Markus: Zusatzschlaufen und Ehrenrunden. Luzern auf dem Weg zur Bildungsstadt, in: Schibli, Erich &amp; Fischer, Lorenz (Hrsg.), Die Geschichte der Semper Fidelis Luzern 1993-2018, Luzern 2018, 29–35.</w:t>
      </w:r>
    </w:p>
    <w:p>
      <w:pPr>
        <w:spacing w:after="240" w:line="240" w:lineRule="atLeast"/>
      </w:pPr>
      <w:r>
        <w:rPr/>
        <w:t xml:space="preserve">Ries, Markus: Die Heilige Familie. Gesellschaftskritik mit gefalteten Händen, in: Durst, Michael &amp; Jeggle-Merz, Birgit (Hrsg.), Familie im Brennpunkt (Theologische Berichte 37), Freiburg Schweiz 2017, 234–249.</w:t>
      </w:r>
    </w:p>
    <w:p>
      <w:pPr>
        <w:spacing w:after="240" w:line="240" w:lineRule="atLeast"/>
      </w:pPr>
      <w:r>
        <w:rPr/>
        <w:t xml:space="preserve">Ries, Markus: Fromme Demonstrationen. Protestwallfahrten im Dienst der Identitätssicherung, in: Arens, Edmund, Baumann, Martin, u. a. (Hrsg.), Religiöse Identitäten und gesellschaftliche Integration (Religion - Wirtschaft - Politik 18), Zürich; Baden-Baden 2017, 17–36.</w:t>
      </w:r>
    </w:p>
    <w:p>
      <w:pPr>
        <w:spacing w:after="240" w:line="240" w:lineRule="atLeast"/>
      </w:pPr>
      <w:r>
        <w:rPr/>
        <w:t xml:space="preserve">Ries, Markus: Kulturkämpfe als Treiber nationaler Integration in der Schweiz des 19. Jahrhunderts, in: Lappenküper, Ulrich, Ritter, André &amp; Scheliha, Arnulf von (Hrsg.), Europäische Kulturkämpfe und ihre gegenwärtige Bedeutung, Paderborn 2017, 39–50.</w:t>
      </w:r>
    </w:p>
    <w:p>
      <w:pPr>
        <w:spacing w:after="240" w:line="240" w:lineRule="atLeast"/>
      </w:pPr>
      <w:r>
        <w:rPr/>
        <w:t xml:space="preserve">Ries, Markus: Krieg provoziert den Zorn Gottes. Der Friede mit Mailand von 1480, in: Gröbli, Roland, Kronenberg, Heidi, u. a. (Hrsg.), Mystiker, Mittler, Mensch. 600 Jahre Niklaus von Flüe 1417--1487, Zürich 2016, 285–291.</w:t>
      </w:r>
    </w:p>
    <w:p>
      <w:pPr>
        <w:spacing w:after="240" w:line="240" w:lineRule="atLeast"/>
      </w:pPr>
      <w:r>
        <w:rPr/>
        <w:t xml:space="preserve">Ries, Markus: „Bete für mich und lasse beten […].“ Das Zusammenwirken von Sr. Maria Theresia Scherer und P. Theodosius Florentini, in: Michaela Sohn-Kronthaler, Willibald Hopfgartner, Paul Zahner (Hg.) (Hrsg.), Zwischen Gebet, Reform und sozialem Dienst. Franziskanisch inspirierte Frauen in den Umbrüchen ihrer Zeit (Theologie im kulturellen Dialog 29), Innsbruck 2015, 213–226.</w:t>
      </w:r>
    </w:p>
    <w:p>
      <w:pPr>
        <w:spacing w:after="240" w:line="240" w:lineRule="atLeast"/>
      </w:pPr>
      <w:r>
        <w:rPr/>
        <w:t xml:space="preserve">Ries, Markus: Der Unterhalt der St. Ursen-Kathedrale in Solothurn, in: Regierungsrat des Kantons Solothurn (Hrsg.), Festgabe Walter Straumann zum Rücktritt und zum 70. Geburtstag, Solothurn 2013, 857–866.</w:t>
      </w:r>
    </w:p>
    <w:p>
      <w:pPr>
        <w:spacing w:after="240" w:line="240" w:lineRule="atLeast"/>
      </w:pPr>
      <w:r>
        <w:rPr/>
        <w:t xml:space="preserve">Ries, Markus: Die katholische Kirche und die Gewalt in der Heimerziehung, in: Ries, Markus &amp; Beck, Valentin (Hrsg.), Hinter Mauern. Fürsorge und Gewalt an kirchlich geführten Erziehungsanstalten im Kanton Luzern, Zürich 2013, 179–243.</w:t>
      </w:r>
    </w:p>
    <w:p>
      <w:pPr>
        <w:spacing w:after="240" w:line="240" w:lineRule="atLeast"/>
      </w:pPr>
      <w:r>
        <w:rPr/>
        <w:t xml:space="preserve">Ries, Markus: Kirchen und Religionen - Aufbau und Ausdifferenzierung weltanschaulicher Identität, in: Staatsarchiv des Kantons Luzern (Hrsg.), Der Kanton Luzern im 20. Jahrhundert (2), Zürich 2013, 157–178.</w:t>
      </w:r>
    </w:p>
    <w:p>
      <w:pPr>
        <w:spacing w:after="240" w:line="240" w:lineRule="atLeast"/>
      </w:pPr>
      <w:r>
        <w:rPr/>
        <w:t xml:space="preserve">Ries, Markus: Mystik und Theologie in der christlichen Religion, in: Johannes Schleicher &amp; Tanja Hoeg (Hrsg.), Mystik im Aufwind. Begegnung zwischen jüdischer und christlicher Mystik, Münsterschwarzach 2013, 51–56.</w:t>
      </w:r>
    </w:p>
    <w:p>
      <w:pPr>
        <w:spacing w:after="240" w:line="240" w:lineRule="atLeast"/>
      </w:pPr>
      <w:r>
        <w:rPr/>
        <w:t xml:space="preserve">Ries, Markus/Herzog, Xaver: Jeremias Gotthelf und die Luzerner Pfarrer in der Sonderbundszeit, in: Haus zum Dolder (Hrsg.), Von Pfaffen und Freischärlern, von Roten und Schwarzen. Ein Luzerner Landpfarrer, Publizist und Volksschriftsteller in turbulenter Zeit, Beromünster 2011, 11–18.</w:t>
      </w:r>
    </w:p>
    <w:p>
      <w:pPr>
        <w:spacing w:after="240" w:line="240" w:lineRule="atLeast"/>
      </w:pPr>
      <w:r>
        <w:rPr/>
        <w:t xml:space="preserve">Ries, Markus: Schweizer Katholizismus in 18. und 19. Jahrhundert. Forschungsstand und Perspektiven, in: Ulrich Gäbler (Hrsg.), Schweizer Kirchengeschichte – neu reflektiert. Festschrift für Rudolf Dellsperger zum 65. Geburtstag (Basler und Berner Studien zur historischen und systematischen Theologie 73), Bern 2011, 241–254.</w:t>
      </w:r>
    </w:p>
    <w:p>
      <w:pPr>
        <w:spacing w:after="240" w:line="240" w:lineRule="atLeast"/>
      </w:pPr>
      <w:r>
        <w:rPr/>
        <w:t xml:space="preserve">Ries, Markus: Borromeo als Schweizer Protektor und Patron, in: Delgado, Mariano &amp; Ries, Markus (Hrsg.), Karl Borromäus und die katholische Reform (Studien zur christlichen Religions- und Kulturgeschichte), Freiburg i. Ü.; Stuttgart 2010, 311–320.</w:t>
      </w:r>
    </w:p>
    <w:p>
      <w:pPr>
        <w:spacing w:after="240" w:line="240" w:lineRule="atLeast"/>
      </w:pPr>
      <w:r>
        <w:rPr/>
        <w:t xml:space="preserve">Ries, Markus: Kirche auf dem Weg, in: Helene Büchler-Mattmann (Hrsg.), Uffert. 500 Jahre Auffahrtsumritt Beromünster, Beromünster 2009, 6–8.</w:t>
      </w:r>
    </w:p>
    <w:p>
      <w:pPr>
        <w:spacing w:after="240" w:line="240" w:lineRule="atLeast"/>
      </w:pPr>
      <w:r>
        <w:rPr/>
        <w:t xml:space="preserve">Ries, Markus: Oswald Myconius in Luzern, in: Christian Moser &amp; Peter Opitz (Hrsg.), Bewegung und Beharrung. Aspekte des reformierten Protestantismus, 1520-1650 (Studies in the History of christian Traditions 144), Leiden 2009, 2–20.</w:t>
      </w:r>
    </w:p>
    <w:p>
      <w:pPr>
        <w:spacing w:after="240" w:line="240" w:lineRule="atLeast"/>
      </w:pPr>
      <w:r>
        <w:rPr/>
        <w:t xml:space="preserve">Ries, Markus: Universität zwischen Bildung und Ausbildung, in: Verein Buchprojekt Bundesrat Josef Zemp (Hrsg.), Josef Zemp. Ein Bundesrat schafft den Ausgleich, Schüpfheim 2008, 43–49.</w:t>
      </w:r>
    </w:p>
    <w:p>
      <w:pPr>
        <w:spacing w:after="240" w:line="240" w:lineRule="atLeast"/>
      </w:pPr>
      <w:r>
        <w:rPr/>
        <w:t xml:space="preserve">Ries, Markus: Zeichen der Gewalt in der christlichen Frömmigkeit, in: Christina Abbt &amp; Donata Schoeller (Hrsg.), Im Zeichen der Religion. Gewalt und Friedfertigkeit in Christentum und Islam, Frankfurt; New York 2008, 157–172.</w:t>
      </w:r>
    </w:p>
    <w:p>
      <w:pPr>
        <w:spacing w:after="240" w:line="240" w:lineRule="atLeast"/>
      </w:pPr>
      <w:r>
        <w:rPr/>
        <w:t xml:space="preserve">Ries, Markus: Die katholische Schweiz und ihre Medien, in: Markus Ries (Hrsg.), Die Genossenschaft Pressverein Frauenfeld, Frauenfeld 2004, 9–19.</w:t>
      </w:r>
    </w:p>
    <w:p>
      <w:pPr>
        <w:spacing w:after="240" w:line="240" w:lineRule="atLeast"/>
      </w:pPr>
      <w:r>
        <w:rPr/>
        <w:t xml:space="preserve">Ries, Markus: Verbotene Lektüren. Kirchliche und staatliche Bücherzensur, in: Aram Mattioli, Markus Ries &amp; Enno Rudolph (Hrsg.), Intoleranz im Zeitalter der Revolutionen. Europa 1770-1848 (Kultur – Philosophie – Geschichte 1), Zürich 2004, 75–89.</w:t>
      </w:r>
    </w:p>
    <w:p>
      <w:pPr>
        <w:spacing w:after="240" w:line="240" w:lineRule="atLeast"/>
      </w:pPr>
      <w:r>
        <w:rPr/>
        <w:t xml:space="preserve">Ries, Markus: Hochschulbildung im 20. Jahrhundert. Von der bürgerlichen Eliteoption zum Produktionsfaktor, in: Edmund Arens (Hrsg.), Geistesgegenwärtig. Zur Zukunft universitärer Bildung, Luzern 2003, 49–61.</w:t>
      </w:r>
    </w:p>
    <w:p>
      <w:pPr>
        <w:spacing w:after="240" w:line="240" w:lineRule="atLeast"/>
      </w:pPr>
      <w:r>
        <w:rPr/>
        <w:t xml:space="preserve">Ries, Markus: Rosenkranzgebet und Liturgierefom in der Aufklärung, in: Urs Beat Frei &amp; Fredy Bühler (Hrsg.), Der Rosenkranz. Andacht Geschichte Kunst, Bern 2003, 119–127.</w:t>
      </w:r>
    </w:p>
    <w:p>
      <w:pPr>
        <w:spacing w:after="240" w:line="240" w:lineRule="atLeast"/>
      </w:pPr>
      <w:r>
        <w:rPr/>
        <w:t xml:space="preserve">Ries, Markus: Ketzer in Kirche und Staat. Ein historischer Überblick, in: Hans Halter (Hrsg.), Ketzer und Sekten – einst und heute. Toleranz und ihre Grenzen in Kirche, Gesellschaft und Staat, Luzern 2002, 19–24.</w:t>
      </w:r>
    </w:p>
    <w:p>
      <w:pPr>
        <w:spacing w:after="240" w:line="240" w:lineRule="atLeast"/>
      </w:pPr>
      <w:r>
        <w:rPr/>
        <w:t xml:space="preserve">Ries, Markus: Das Luzerner Jesuitenkollegium, in: Mattioli, Aram &amp; Ries, Markus (Hrsg.), "Eine höhere Bildung thut in unserem Vaterlande Noth". Steinige Wege vom Jesuitenkollegium zur Hochschule Luzern, Zürich 2000, 9–28.</w:t>
      </w:r>
    </w:p>
    <w:p>
      <w:pPr>
        <w:spacing w:after="240" w:line="240" w:lineRule="atLeast"/>
      </w:pPr>
      <w:r>
        <w:rPr/>
        <w:t xml:space="preserve">Ries, Markus: Das Luzerner Jesuitenkollegium, in: Mattioli, Aram &amp; Ries, Markus (Hrsg.), "Eine höhere Bildung thut in unserem Vaterlande Noth". Steinige Wege vom Jesuitenkollegium zur Hochschule Luzern, Zürich 2000, 9–28.</w:t>
      </w:r>
    </w:p>
    <w:p>
      <w:pPr>
        <w:spacing w:after="240" w:line="240" w:lineRule="atLeast"/>
      </w:pPr>
      <w:r>
        <w:rPr/>
        <w:t xml:space="preserve">Ries, Markus: Die Kirchenfinanzierung in der Schweiz, in: Gatz, Erwin (Hrsg.), Die Kirchenfinanzen (Geschichte des kirchlichen Lebens 6), Freiburg 2000, 358–372.</w:t>
      </w:r>
    </w:p>
    <w:p>
      <w:pPr>
        <w:spacing w:after="240" w:line="240" w:lineRule="atLeast"/>
      </w:pPr>
      <w:r>
        <w:rPr/>
        <w:t xml:space="preserve">Ries, Markus: Katholische Einheitshoffnung und Entkonfessionalisierung, in: Helmut Hoping (Hrsg.), Konfessionelle Identität und Kirchengemeinschaft (Studien zur systematischen Theologie und Ethik 25), Münster 2000, 53–69.</w:t>
      </w:r>
    </w:p>
    <w:p>
      <w:pPr>
        <w:spacing w:after="240" w:line="240" w:lineRule="atLeast"/>
      </w:pPr>
      <w:r>
        <w:rPr/>
        <w:t xml:space="preserve">Ries, Markus: Kirchenreform in der kleinteiligen Gesellschaft: Das II. Vatikanum und die Schweiz, in: Hubert Wolf &amp; Claus Arnold (Hrsg.), Die deutschsprachigen Länder und das II. Vatikanum (Programm und Wirkungsgeschichte des II. Vatikanums 4), Paderborn 2000, 133–147.</w:t>
      </w:r>
    </w:p>
    <w:p>
      <w:pPr>
        <w:spacing w:after="240" w:line="240" w:lineRule="atLeast"/>
      </w:pPr>
      <w:r>
        <w:rPr/>
        <w:t xml:space="preserve">Ries, Markus: Die Schweiz, in: Gatz, Erwin (Hrsg.), Kirche und Katholizismus seit 1945 (1), Paderborn 1998, 333–356.</w:t>
      </w:r>
    </w:p>
    <w:p>
      <w:pPr>
        <w:spacing w:after="240" w:line="240" w:lineRule="atLeast"/>
      </w:pPr>
      <w:r>
        <w:rPr/>
        <w:t xml:space="preserve">Ries, Markus: Katholischer Antisemitismus in der Schweiz, in: Aram Mattioli (Hrsg.), Antisemitismus in der Schweiz 1848-1960, Zürich 1998, 45–57.</w:t>
      </w:r>
    </w:p>
    <w:p>
      <w:pPr>
        <w:spacing w:after="240" w:line="240" w:lineRule="atLeast"/>
      </w:pPr>
      <w:r>
        <w:rPr/>
        <w:t xml:space="preserve">Ries, Markus: Liechtenstein, in: Erwin Gatz (Hrsg.), Kirche und Katholizismus seit 1945 (1), Paderborn 1998, 225–228.</w:t>
      </w:r>
    </w:p>
    <w:p>
      <w:pPr>
        <w:spacing w:after="240" w:line="240" w:lineRule="atLeast"/>
      </w:pPr>
      <w:r>
        <w:rPr/>
        <w:t xml:space="preserve">Ries, Markus: Priesterausbildung in Solothurn - ein gescheitertes Gemeinschaftsunternehmen von Staat und Kirche, in: Max Flückiger (Hrsg.), Solothurner Festgabe zum Schweizerischen Juristentag 1998, Solothurn 1998, 321–342.</w:t>
      </w:r>
    </w:p>
    <w:p>
      <w:pPr>
        <w:spacing w:after="240" w:line="240" w:lineRule="atLeast"/>
      </w:pPr>
      <w:r>
        <w:rPr/>
        <w:t xml:space="preserve">Ries, Markus: Synodale Mitsprache und bürgerliche Demokratie in den Schweizer Kirchen, in: Peter Inhoffen (Hrsg.), Demokratische Prozesse in den Kirchen? Konzilien, Synoden, Räte (Theologie im kulturellen Dialog 2), Graz; Wien; Köln 1998, 133–147.</w:t>
      </w:r>
    </w:p>
    <w:p>
      <w:pPr>
        <w:spacing w:after="240" w:line="240" w:lineRule="atLeast"/>
      </w:pPr>
      <w:r>
        <w:rPr/>
        <w:t xml:space="preserve">Ries, Markus: Vom freien Denken herausgefordert. Katholische Theologie zwischen Aufklärung und Romantik, in: Manfred Weitlauff (Hrsg.), Kirche im 19. Jahrhundert, Regensburg 1998, 54–75.</w:t>
      </w:r>
    </w:p>
    <w:p>
      <w:pPr>
        <w:spacing w:after="240" w:line="240" w:lineRule="atLeast"/>
      </w:pPr>
      <w:r>
        <w:rPr/>
        <w:t xml:space="preserve">Ries, Markus: Zwischen Literaturstreit und Osterstimmung. Katholische Belletristik nach der Modernismuskrise, in: Hubert Wolf (Hrsg.), Antimodernismus und Modernismus in der katholischen Kirche. Beiträge zum theologiegeschichtlichen Vorfeld des II. Vatikanums, Paderborn u.a. 1998, 283–297.</w:t>
      </w:r>
    </w:p>
    <w:p>
      <w:pPr>
        <w:spacing w:after="240" w:line="240" w:lineRule="atLeast"/>
      </w:pPr>
      <w:r>
        <w:rPr/>
        <w:t xml:space="preserve">Ries, Markus: "Gilt für das literarische Schaffen Religion und Moral?". Katholische Kultur im Schatten der Modernismuskrise, in: Graetz, Michael &amp; Mattioli, Aram (Hrsg.), Krisenwahrnehmungen am Fin de siècle. Jüdische und katholische Bildungseliten in Deutschland und der Schweiz (Clio Lucernensis 4), Zürich 1997, 231–243.</w:t>
      </w:r>
    </w:p>
    <w:p>
      <w:pPr>
        <w:spacing w:after="240" w:line="240" w:lineRule="atLeast"/>
      </w:pPr>
      <w:r>
        <w:rPr/>
        <w:t xml:space="preserve">Ries, Markus: Pfarrer Robert Mäder: Ein Eiferer im Weinberg des Herrn, in: Peter Meier u.a. (Hrsg.), Licht und Schatten. 200 Jahre Römisch-Katholische Kirche Basel-Stadt, Basel 1997, 43–50.</w:t>
      </w:r>
    </w:p>
    <w:p>
      <w:pPr>
        <w:spacing w:after="240" w:line="240" w:lineRule="atLeast"/>
      </w:pPr>
      <w:r>
        <w:rPr/>
        <w:t xml:space="preserve">Ries, Markus: Politische Utopie und Religiosität am Ende des Ancien Régime, in: Urban Fink &amp; Hilmar Gernet (Hrsg.), 1998. Das Ende von Religion, Politik und Gesellschaft. Eine Annäherung an das Jubiläumsjahr im Zeitraffer (Forum Solothurn 1), Solothurn 1997, 45–62.</w:t>
      </w:r>
    </w:p>
    <w:p>
      <w:pPr>
        <w:spacing w:after="240" w:line="240" w:lineRule="atLeast"/>
      </w:pPr>
      <w:r>
        <w:rPr/>
        <w:t xml:space="preserve">Ries, Markus: Der Mystiker Bruder Klaus und die Freiheitsgedanken seiner Zeit, in: Eduard Christen &amp; Walter Kirchschläger (Hrsg.), Ranftseminar 1996 zum Thema "Freiheit und Gemeinschaft". Referate und Anregungen zur Besinnung (Ranftseminar 5), Luzern 1996, 75–88.</w:t>
      </w:r>
    </w:p>
    <w:p>
      <w:pPr>
        <w:spacing w:after="240" w:line="240" w:lineRule="atLeast"/>
      </w:pPr>
      <w:r>
        <w:rPr/>
        <w:t xml:space="preserve">Ries, Markus: Franz von Streng (1884-1970). Bischof von Basel und Lugano, in: André Salathé (Hrsg.), Thurgauer Köpfe 1 (Thurgauer Beiträge zur Geschichte 132), Frauenfeld 1996, 275–284.</w:t>
      </w:r>
    </w:p>
    <w:p>
      <w:pPr>
        <w:spacing w:after="240" w:line="240" w:lineRule="atLeast"/>
      </w:pPr>
      <w:r>
        <w:rPr/>
        <w:t xml:space="preserve">Ries, Markus: Joseph Anton Salzmann (1829-1854). Neubeginn "inter Scyllam und Charybdim", in: Urban Fink, Stephan Leimgruber &amp; Markus Ries (Hrsg.), Die Bischöfe von Basel 1794-1995 (Religion - Politik - Gesellschaft in der Schweiz 15), Freiburg i. Ü. 1996, 45–88.</w:t>
      </w:r>
    </w:p>
    <w:p>
      <w:pPr>
        <w:spacing w:after="240" w:line="240" w:lineRule="atLeast"/>
      </w:pPr>
      <w:r>
        <w:rPr/>
        <w:t xml:space="preserve">Ries, Markus: Kirche und Landeskirche im Bistum Basel. Der nachkonziliare Struktur- und Bewußtseinswandel in Räten und Behörden, in: Markus Ries &amp; Walter Kirchschläger (Hrsg.), Glauben und Denken nach Vatikanum II. Kurt Koch zur Bischofswahl, Zürich 1996, 133–156.</w:t>
      </w:r>
    </w:p>
    <w:p>
      <w:pPr>
        <w:spacing w:after="240" w:line="240" w:lineRule="atLeast"/>
      </w:pPr>
      <w:r>
        <w:rPr/>
        <w:t xml:space="preserve">Ries, Markus: "Der Rosenkranz ist unser Maschinengewehr.". Der Basler Pfarrer Robert Mäder im Kampf gegen den Zeitgeist, in: Mattioli, Aram (Hrsg.), Intellektuelle von rechts. Ideologie und Politik in der Schweiz 1918-1939, Zürich 1995, 239–256.</w:t>
      </w:r>
    </w:p>
    <w:p>
      <w:pPr>
        <w:spacing w:after="240" w:line="240" w:lineRule="atLeast"/>
      </w:pPr>
      <w:r>
        <w:rPr/>
        <w:t xml:space="preserve">Ries, Markus: Heiligenverehrung und Heiligsprechung in der Alten Kirche und im Mittelalter. Zur Entwicklung des Kanonisationsverfahrens, in: Manfred Weitlauff (Hrsg.), Bischof Ulrich von Augsburg 890-973. Seine Zeit - sein Leben - seine Verehrung. Festschrift aus Anlaß des tausendjährigen Jubiläums seiner Kanonisation im Jahre 993 (Jahrbuch des Vereins für Augsburger Bistumsgeschichte 26.27), Weißenhorn 1993, 143–167.</w:t>
      </w:r>
    </w:p>
    <w:p>
      <w:pPr>
        <w:spacing w:after="240" w:line="240" w:lineRule="atLeast"/>
      </w:pPr>
      <w:r>
        <w:rPr/>
        <w:t xml:space="preserve">Ries, Markus: Pfarrer Otto Widmer und die Gründung der St. Josephsanstalt. Kirchliches Handeln angesichts gesellschaftlicher und sozialer Herausforderungen am Ende des 19. Jahrhunderts, in: Kinderheim Bachtelen Grenchen (Hrsg.), 100 Jahre im Dienst von Kindern. Kinderheim Bachtelen Grenchen in Geschichte und Gegenwart 1891-1991, Derendingen 1992, 13–32.</w:t>
      </w:r>
    </w:p>
    <w:p>
      <w:pPr>
        <w:spacing w:after="240" w:line="240" w:lineRule="atLeast"/>
      </w:pPr>
      <w:r>
        <w:rPr/>
        <w:t xml:space="preserve">Ries, Markus: Der Versuch zum Abschluß eines "Konkordats zwischen dem Bischöflichen Ordinariat zu Konstanz und der wohllöblichen Regierung des Kantons Thurgau", in: Roger Liggenstorfer (Hrsg.), Schöpfung und Geschichte. Festschrift für Pfarrer Paul Mäder zum 80. Geburtstag, Romanshorn 1991, 67–80.</w:t>
      </w:r>
    </w:p>
    <w:p>
      <w:pPr>
        <w:spacing w:after="240" w:line="240" w:lineRule="atLeast"/>
        <w:rPr>
          <w:b/>
          <w:bCs/>
        </w:rPr>
      </w:pPr>
      <w:r>
        <w:rPr>
          <w:b/>
          <w:bCs/>
        </w:rPr>
        <w:t xml:space="preserve">Herausgeberschaft eines Sammelbandes</w:t>
      </w:r>
    </w:p>
    <w:p>
      <w:pPr>
        <w:spacing w:after="240" w:line="240" w:lineRule="atLeast"/>
      </w:pPr>
      <w:r>
        <w:rPr/>
        <w:t xml:space="preserve">Mattioli, Aram/Ries, Markus (Hrsg.): Weg der Universität Luzern. Historische Meilensteine der universitären Bildung und Forschung in Luzern, Luzern 2020.</w:t>
      </w:r>
    </w:p>
    <w:p>
      <w:pPr>
        <w:spacing w:after="240" w:line="240" w:lineRule="atLeast"/>
      </w:pPr>
      <w:r>
        <w:rPr/>
        <w:t xml:space="preserve">Arens, Edmund/Baumann, Martin u. a. (Hrsg.): Religiöse Identitäten und gesellschaftliche Integration (Religion - Wirtschaft - Politik 18), Zürich / Baden-Baden 2017, https://doi.org/http://dx.doi.org/10.5771/9783845280424-1.</w:t>
      </w:r>
    </w:p>
    <w:p>
      <w:pPr>
        <w:spacing w:after="240" w:line="240" w:lineRule="atLeast"/>
      </w:pPr>
      <w:r>
        <w:rPr/>
        <w:t xml:space="preserve">Gröbli, Roland/Kronenberg, Heidi u. a. (Hrsg.): Mystiker, Mittler, Mensch. 600 Jahre Niklaus von Flüe 1417--1487, Zürich 2016.</w:t>
      </w:r>
    </w:p>
    <w:p>
      <w:pPr>
        <w:spacing w:after="240" w:line="240" w:lineRule="atLeast"/>
      </w:pPr>
      <w:r>
        <w:rPr/>
        <w:t xml:space="preserve">Baumgartner, Hildburg/Ries, Markus u. a. (Hrsg.): Von der Not der Zeit getrieben. Maria Theresia Scherer - Theodosius Florentini: Briefe und Schriften (Helvetia Franciscana 45), Luzern 2016.</w:t>
      </w:r>
    </w:p>
    <w:p>
      <w:pPr>
        <w:spacing w:after="240" w:line="240" w:lineRule="atLeast"/>
      </w:pPr>
      <w:r>
        <w:rPr/>
        <w:t xml:space="preserve">Arens, Edmund/Baumann, Martin u. a. (Hrsg.): Integration durch Religion? Geschichtliche Befunde, gesellschaftliche Analysen, rechtliche Perspektiven (Religion – Wirtschaft – Politik 10), Zürich / Baden-Baden 2014, auf: https://www.unilu.ch/fileadmin/shared/Publikationen/arens_dient-religion-der-integration.pdf.</w:t>
      </w:r>
    </w:p>
    <w:p>
      <w:pPr>
        <w:spacing w:after="240" w:line="240" w:lineRule="atLeast"/>
      </w:pPr>
      <w:r>
        <w:rPr/>
        <w:t xml:space="preserve">Ries, Markus/Beck, Valentin (Hrsg.): Hinter Mauern. Fürsorge und Gewalt in kirchlich geführten Erziehungsanstalten im Kanton Luzern, Zürich 2013, auf: https://www.lukath.ch/wp-content/uploads/2015/10/buch_hinter-mauern.pdf.</w:t>
      </w:r>
    </w:p>
    <w:p>
      <w:pPr>
        <w:spacing w:after="240" w:line="240" w:lineRule="atLeast"/>
      </w:pPr>
      <w:r>
        <w:rPr/>
        <w:t xml:space="preserve">Delgado, Mariano/Ries, Markus (Hrsg.): Karl Borromäus und die katholische Reform (Studien zur christlichen Religions- und Kulturgeschichte 13), Fribourg; Stuttgart 2010.</w:t>
      </w:r>
    </w:p>
    <w:p>
      <w:pPr>
        <w:spacing w:after="240" w:line="240" w:lineRule="atLeast"/>
      </w:pPr>
      <w:r>
        <w:rPr/>
        <w:t xml:space="preserve">Mattioli, Aram/Ries, Markus/Rudolph, Enno (Hrsg.): Intoleranz im Zeitalter der Revolutionen. Europa 1770-1848, Zürich 2004.</w:t>
      </w:r>
    </w:p>
    <w:p>
      <w:pPr>
        <w:spacing w:after="240" w:line="240" w:lineRule="atLeast"/>
      </w:pPr>
      <w:r>
        <w:rPr/>
        <w:t xml:space="preserve">Mattioli, Aram/Ries, Markus/Rudolph, Enno (Hrsg.): Intoleranz im Zeitalter der Revolutionen. Europa 1770-1848, Zürich 2004.</w:t>
      </w:r>
    </w:p>
    <w:p>
      <w:pPr>
        <w:spacing w:after="240" w:line="240" w:lineRule="atLeast"/>
      </w:pPr>
      <w:r>
        <w:rPr/>
        <w:t xml:space="preserve">Bischof, Franz Xaver/Ries, Markus (Hrsg.): Kirche zwischen Aufbruch und Verweigerung. ausgewählte Beiträge zur Kirchen- und Theologiegeschichte des 19. und frühen 20. Jahrhunderts, Stuttgart 2001.</w:t>
      </w:r>
    </w:p>
    <w:p>
      <w:pPr>
        <w:spacing w:after="240" w:line="240" w:lineRule="atLeast"/>
      </w:pPr>
      <w:r>
        <w:rPr/>
        <w:t xml:space="preserve">Fink, Urban/Leimgruber, Stephan/Ries, Markus (Hrsg.): Die Bischöfe von Basel 1794-1995 (Religion - Politik - Gesellschaft in der Schweiz 15), Fribourg 1996.</w:t>
      </w:r>
    </w:p>
    <w:p>
      <w:pPr>
        <w:spacing w:after="240" w:line="240" w:lineRule="atLeast"/>
      </w:pPr>
      <w:r>
        <w:rPr/>
        <w:t xml:space="preserve">Ries, Markus/Kirchschläger, Walter (Hrsg.): Glauben und Denken nach Vatikanum II. Kurt Koch zur Bischofswahl, Zürich 1996.</w:t>
      </w:r>
    </w:p>
    <w:p>
      <w:pPr>
        <w:spacing w:after="240" w:line="240" w:lineRule="atLeast"/>
      </w:pPr>
      <w:r>
        <w:rPr/>
        <w:t xml:space="preserve">Kirchschläger, Walter/Ries, Markus (Hrsg.): Glauben und Denken nach Vatikanum II. Kurt Koch zur Bischofswahl (Festschrift), Zürich 1996.</w:t>
      </w:r>
    </w:p>
    <w:p>
      <w:pPr>
        <w:spacing w:after="240" w:line="240" w:lineRule="atLeast"/>
      </w:pPr>
      <w:r>
        <w:rPr/>
        <w:t xml:space="preserve">Weitlauff, Manfred/Ries, Markus (Hrsg.): Briefwechsel mit dem Luzerner Stadtpfarrer und Bischöflichen Kommissar Thaddäus Müller in den Jahren 1801 bis 1821 (Quellen zur Schweizer Geschichte III. Abt. 11), Basel 1994.</w:t>
      </w:r>
    </w:p>
    <w:p>
      <w:pPr>
        <w:spacing w:after="240" w:line="240" w:lineRule="atLeast"/>
        <w:rPr>
          <w:b/>
          <w:bCs/>
        </w:rPr>
      </w:pPr>
      <w:r>
        <w:rPr>
          <w:b/>
          <w:bCs/>
        </w:rPr>
        <w:t xml:space="preserve">Artikel in Publikumsmedien</w:t>
      </w:r>
    </w:p>
    <w:p>
      <w:pPr>
        <w:spacing w:after="240" w:line="240" w:lineRule="atLeast"/>
      </w:pPr>
      <w:r>
        <w:rPr/>
        <w:t xml:space="preserve">Ries, Markus: Die letzte Ketzerhinrichtung in Luzern, in: Schweizerische Kirchenzeitung 189/22 (2. Dezember 2021), 521.</w:t>
      </w:r>
    </w:p>
    <w:p>
      <w:pPr>
        <w:spacing w:after="240" w:line="240" w:lineRule="atLeast"/>
      </w:pPr>
      <w:r>
        <w:rPr/>
        <w:t xml:space="preserve">Ries, Markus: Bistümer als Bundesangelegenheit, in: Schweizerische Kirchenzeitung 189/17 (9. September 2021), 400–401.</w:t>
      </w:r>
    </w:p>
    <w:p>
      <w:pPr>
        <w:spacing w:after="240" w:line="240" w:lineRule="atLeast"/>
      </w:pPr>
      <w:r>
        <w:rPr/>
        <w:t xml:space="preserve">Ries, Markus: Schlachtjahrzeiten in der Schweiz. Für den Sieg beten und auf den Frieden hoffen, in: tauzeit 22/86 (2020), 10–11.</w:t>
      </w:r>
    </w:p>
    <w:p>
      <w:pPr>
        <w:spacing w:after="240" w:line="240" w:lineRule="atLeast"/>
      </w:pPr>
      <w:r>
        <w:rPr/>
        <w:t xml:space="preserve">Mattioli, Aram/Ries, Markus u. a.: Carl Spitteler als Freigeist, in: Weg der Universität Luzern. Historische Meilenstein der universitären Bildung und Forschung in Luzern 35 (2020), 29–30, auf: https://www.unilu.ch/fileadmin/universitaet/unileitung/dokumente/universitaetsreden/Unireden_35.pdf.</w:t>
      </w:r>
    </w:p>
    <w:p>
      <w:pPr>
        <w:spacing w:after="240" w:line="240" w:lineRule="atLeast"/>
      </w:pPr>
      <w:r>
        <w:rPr/>
        <w:t xml:space="preserve">Ries, Markus: Missionare - Schützen - Autounfälle. Von den Sorgen des Ebikoner Pfarrers Johannes Portmann, in: Rontaler Brattig (15. April 2018), 85–87.</w:t>
      </w:r>
    </w:p>
    <w:p>
      <w:pPr>
        <w:spacing w:after="240" w:line="240" w:lineRule="atLeast"/>
      </w:pPr>
      <w:r>
        <w:rPr/>
        <w:t xml:space="preserve">Ries, Markus: Grenzerfahrungen am Ganges, in: ite 4 (2017), 40–41.</w:t>
      </w:r>
    </w:p>
    <w:p>
      <w:pPr>
        <w:spacing w:after="240" w:line="240" w:lineRule="atLeast"/>
        <w:rPr>
          <w:b/>
          <w:bCs/>
        </w:rPr>
      </w:pPr>
      <w:r>
        <w:rPr>
          <w:b/>
          <w:bCs/>
        </w:rPr>
        <w:t xml:space="preserve">Interview</w:t>
      </w:r>
    </w:p>
    <w:p>
      <w:pPr>
        <w:spacing w:after="240" w:line="240" w:lineRule="atLeast"/>
      </w:pPr>
      <w:r>
        <w:rPr/>
        <w:t xml:space="preserve">Liedhegener, Antonius/Ries, Markus: Religion und gesellschaftliche Integration, uniluAktuell.</w:t>
      </w:r>
    </w:p>
    <w:p>
      <w:pPr>
        <w:spacing w:after="240" w:line="240" w:lineRule="atLeast"/>
        <w:rPr>
          <w:b/>
          <w:bCs/>
        </w:rPr>
      </w:pPr>
      <w:r>
        <w:rPr>
          <w:b/>
          <w:bCs/>
        </w:rPr>
        <w:t xml:space="preserve">Lexikonartikel</w:t>
      </w:r>
    </w:p>
    <w:p>
      <w:pPr>
        <w:spacing w:after="240" w:line="240" w:lineRule="atLeast"/>
      </w:pPr>
      <w:r>
        <w:rPr/>
        <w:t xml:space="preserve">Ries, Markus: Art. Aufklärung, in: Lexikon Theologie. Hundert Grundbegriffe (2004), 50–53.</w:t>
      </w:r>
    </w:p>
    <w:p>
      <w:pPr>
        <w:spacing w:after="240" w:line="240" w:lineRule="atLeast"/>
      </w:pPr>
      <w:r>
        <w:rPr/>
        <w:t xml:space="preserve">Ries, Markus: Art. Feiertage, kirchliche, in: Lexikon Theologie. Hundert Grundbegriffe (2004), 104–107.</w:t>
      </w:r>
    </w:p>
    <w:p>
      <w:pPr>
        <w:spacing w:after="240" w:line="240" w:lineRule="atLeast"/>
      </w:pPr>
      <w:r>
        <w:rPr/>
        <w:t xml:space="preserve">Ries, Markus: Art. Basel (Diözese): Frühe Neuzeit / 19. und 20. Jahrhundert, in: Historisches Lexikon der Schweiz (2002), 741–743.</w:t>
      </w:r>
    </w:p>
    <w:p>
      <w:pPr>
        <w:spacing w:after="240" w:line="240" w:lineRule="atLeast"/>
      </w:pPr>
      <w:r>
        <w:rPr/>
        <w:t xml:space="preserve">Ries, Markus: Art. Bischöfe von Basel und Lausanne, in: Die Bischöfe des Heiligen Römischen Reiches 1198-1448. Ein Biographisches Lexikon (2001), 59–67.</w:t>
      </w:r>
    </w:p>
    <w:p>
      <w:pPr>
        <w:spacing w:after="240" w:line="240" w:lineRule="atLeast"/>
      </w:pPr>
      <w:r>
        <w:rPr/>
        <w:t xml:space="preserve">Ries, Markus: Art. Tschudi, Aegidius, in: LThK 10 (</w:t>
      </w:r>
      <w:r>
        <w:rPr>
          <w:vertAlign w:val="superscript"/>
        </w:rPr>
        <w:t xml:space="preserve">3.</w:t>
      </w:r>
      <w:r>
        <w:rPr/>
        <w:t xml:space="preserve">2001), 283 ff.</w:t>
      </w:r>
    </w:p>
    <w:p>
      <w:pPr>
        <w:spacing w:after="240" w:line="240" w:lineRule="atLeast"/>
      </w:pPr>
      <w:r>
        <w:rPr/>
        <w:t xml:space="preserve">Ries, Markus: Art. Vadian, Joachim, in: LThK 10 (</w:t>
      </w:r>
      <w:r>
        <w:rPr>
          <w:vertAlign w:val="superscript"/>
        </w:rPr>
        <w:t xml:space="preserve">3.</w:t>
      </w:r>
      <w:r>
        <w:rPr/>
        <w:t xml:space="preserve">2001), 507–508.</w:t>
      </w:r>
    </w:p>
    <w:p>
      <w:pPr>
        <w:spacing w:after="240" w:line="240" w:lineRule="atLeast"/>
      </w:pPr>
      <w:r>
        <w:rPr/>
        <w:t xml:space="preserve">Ries, Markus: Art. Veltliner Wirren, in: LThK 10 (</w:t>
      </w:r>
      <w:r>
        <w:rPr>
          <w:vertAlign w:val="superscript"/>
        </w:rPr>
        <w:t xml:space="preserve">3.</w:t>
      </w:r>
      <w:r>
        <w:rPr/>
        <w:t xml:space="preserve">2001), 580–581.</w:t>
      </w:r>
    </w:p>
    <w:p>
      <w:pPr>
        <w:spacing w:after="240" w:line="240" w:lineRule="atLeast"/>
      </w:pPr>
      <w:r>
        <w:rPr/>
        <w:t xml:space="preserve">Ries, Markus: Art. Viret, Pierre, in: LThK 10 (</w:t>
      </w:r>
      <w:r>
        <w:rPr>
          <w:vertAlign w:val="superscript"/>
        </w:rPr>
        <w:t xml:space="preserve">3.</w:t>
      </w:r>
      <w:r>
        <w:rPr/>
        <w:t xml:space="preserve">2001), 802 ff.</w:t>
      </w:r>
    </w:p>
    <w:p>
      <w:pPr>
        <w:spacing w:after="240" w:line="240" w:lineRule="atLeast"/>
      </w:pPr>
      <w:r>
        <w:rPr/>
        <w:t xml:space="preserve">Ries, Markus: Art. Volpe, Giovanni Antonio, in: LThK 10 (</w:t>
      </w:r>
      <w:r>
        <w:rPr>
          <w:vertAlign w:val="superscript"/>
        </w:rPr>
        <w:t xml:space="preserve">3.</w:t>
      </w:r>
      <w:r>
        <w:rPr/>
        <w:t xml:space="preserve">2001), 882 ff.</w:t>
      </w:r>
    </w:p>
    <w:p>
      <w:pPr>
        <w:spacing w:after="240" w:line="240" w:lineRule="atLeast"/>
      </w:pPr>
      <w:r>
        <w:rPr/>
        <w:t xml:space="preserve">Ries, Markus: Art. Zurzach, in: LThK 10 (</w:t>
      </w:r>
      <w:r>
        <w:rPr>
          <w:vertAlign w:val="superscript"/>
        </w:rPr>
        <w:t xml:space="preserve">3.</w:t>
      </w:r>
      <w:r>
        <w:rPr/>
        <w:t xml:space="preserve">2001), 1507 ff.</w:t>
      </w:r>
    </w:p>
    <w:p>
      <w:pPr>
        <w:spacing w:after="240" w:line="240" w:lineRule="atLeast"/>
      </w:pPr>
      <w:r>
        <w:rPr/>
        <w:t xml:space="preserve">Ries, Markus: Art. Sanson, Bernardin, in: LThK 9 (</w:t>
      </w:r>
      <w:r>
        <w:rPr>
          <w:vertAlign w:val="superscript"/>
        </w:rPr>
        <w:t xml:space="preserve">3.</w:t>
      </w:r>
      <w:r>
        <w:rPr/>
        <w:t xml:space="preserve">2000), 59 ff.</w:t>
      </w:r>
    </w:p>
    <w:p>
      <w:pPr>
        <w:spacing w:after="240" w:line="240" w:lineRule="atLeast"/>
      </w:pPr>
      <w:r>
        <w:rPr/>
        <w:t xml:space="preserve">Ries, Markus: Art. Schiner, Matthäus, in: LThK 9 (</w:t>
      </w:r>
      <w:r>
        <w:rPr>
          <w:vertAlign w:val="superscript"/>
        </w:rPr>
        <w:t xml:space="preserve">3.</w:t>
      </w:r>
      <w:r>
        <w:rPr/>
        <w:t xml:space="preserve">2000), 146 ff.</w:t>
      </w:r>
    </w:p>
    <w:p>
      <w:pPr>
        <w:spacing w:after="240" w:line="240" w:lineRule="atLeast"/>
      </w:pPr>
      <w:r>
        <w:rPr/>
        <w:t xml:space="preserve">Ries, Markus: Art. Schlegel, Theodul, in: LThK 9 (</w:t>
      </w:r>
      <w:r>
        <w:rPr>
          <w:vertAlign w:val="superscript"/>
        </w:rPr>
        <w:t xml:space="preserve">3.</w:t>
      </w:r>
      <w:r>
        <w:rPr/>
        <w:t xml:space="preserve">2000), 156 ff.</w:t>
      </w:r>
    </w:p>
    <w:p>
      <w:pPr>
        <w:spacing w:after="240" w:line="240" w:lineRule="atLeast"/>
      </w:pPr>
      <w:r>
        <w:rPr/>
        <w:t xml:space="preserve">Ries, Markus: Art. Schweiz: I. Kirchengeschichte, III. Kirche und Theologie in der Gegenwart, IV. Statistik, in: LThK 9 (</w:t>
      </w:r>
      <w:r>
        <w:rPr>
          <w:vertAlign w:val="superscript"/>
        </w:rPr>
        <w:t xml:space="preserve">3.</w:t>
      </w:r>
      <w:r>
        <w:rPr/>
        <w:t xml:space="preserve">2000), 338–345.</w:t>
      </w:r>
    </w:p>
    <w:p>
      <w:pPr>
        <w:spacing w:after="240" w:line="240" w:lineRule="atLeast"/>
      </w:pPr>
      <w:r>
        <w:rPr/>
        <w:t xml:space="preserve">Ries, Markus: Art. Schweizerische Bischofskonferenz, in: LThK 9 (</w:t>
      </w:r>
      <w:r>
        <w:rPr>
          <w:vertAlign w:val="superscript"/>
        </w:rPr>
        <w:t xml:space="preserve">3.</w:t>
      </w:r>
      <w:r>
        <w:rPr/>
        <w:t xml:space="preserve">2000), 346–347.</w:t>
      </w:r>
    </w:p>
    <w:p>
      <w:pPr>
        <w:spacing w:after="240" w:line="240" w:lineRule="atLeast"/>
      </w:pPr>
      <w:r>
        <w:rPr/>
        <w:t xml:space="preserve">Ries, Markus: Art. Sitten, in: LThK 9 (</w:t>
      </w:r>
      <w:r>
        <w:rPr>
          <w:vertAlign w:val="superscript"/>
        </w:rPr>
        <w:t xml:space="preserve">3.</w:t>
      </w:r>
      <w:r>
        <w:rPr/>
        <w:t xml:space="preserve">2000), 638 ff.</w:t>
      </w:r>
    </w:p>
    <w:p>
      <w:pPr>
        <w:spacing w:after="240" w:line="240" w:lineRule="atLeast"/>
      </w:pPr>
      <w:r>
        <w:rPr/>
        <w:t xml:space="preserve">Ries, Markus: Art. Sonderbund, in: LThK 9 (</w:t>
      </w:r>
      <w:r>
        <w:rPr>
          <w:vertAlign w:val="superscript"/>
        </w:rPr>
        <w:t xml:space="preserve">3.</w:t>
      </w:r>
      <w:r>
        <w:rPr/>
        <w:t xml:space="preserve">2000), 718–719.</w:t>
      </w:r>
    </w:p>
    <w:p>
      <w:pPr>
        <w:spacing w:after="240" w:line="240" w:lineRule="atLeast"/>
      </w:pPr>
      <w:r>
        <w:rPr/>
        <w:t xml:space="preserve">Ries, Markus: Art. Streng, Franziskus von, in: LThK 9 (</w:t>
      </w:r>
      <w:r>
        <w:rPr>
          <w:vertAlign w:val="superscript"/>
        </w:rPr>
        <w:t xml:space="preserve">3.</w:t>
      </w:r>
      <w:r>
        <w:rPr/>
        <w:t xml:space="preserve">2000), 1045 ff.</w:t>
      </w:r>
    </w:p>
    <w:p>
      <w:pPr>
        <w:spacing w:after="240" w:line="240" w:lineRule="atLeast"/>
      </w:pPr>
      <w:r>
        <w:rPr/>
        <w:t xml:space="preserve">Ries, Markus: Art. Synode: III. Schweiz, in: LThK 9 (</w:t>
      </w:r>
      <w:r>
        <w:rPr>
          <w:vertAlign w:val="superscript"/>
        </w:rPr>
        <w:t xml:space="preserve">3.</w:t>
      </w:r>
      <w:r>
        <w:rPr/>
        <w:t xml:space="preserve">2000), 1192 ff.</w:t>
      </w:r>
    </w:p>
    <w:p>
      <w:pPr>
        <w:spacing w:after="240" w:line="240" w:lineRule="atLeast"/>
      </w:pPr>
      <w:r>
        <w:rPr/>
        <w:t xml:space="preserve">Ries, Markus: Art. Komander, in: LThK 6 (</w:t>
      </w:r>
      <w:r>
        <w:rPr>
          <w:vertAlign w:val="superscript"/>
        </w:rPr>
        <w:t xml:space="preserve">3.</w:t>
      </w:r>
      <w:r>
        <w:rPr/>
        <w:t xml:space="preserve">1997), 211 ff.</w:t>
      </w:r>
    </w:p>
    <w:p>
      <w:pPr>
        <w:spacing w:after="240" w:line="240" w:lineRule="atLeast"/>
      </w:pPr>
      <w:r>
        <w:rPr/>
        <w:t xml:space="preserve">Ries, Markus: Art. Lussy, Melchior, in: LThK 6 (</w:t>
      </w:r>
      <w:r>
        <w:rPr>
          <w:vertAlign w:val="superscript"/>
        </w:rPr>
        <w:t xml:space="preserve">3.</w:t>
      </w:r>
      <w:r>
        <w:rPr/>
        <w:t xml:space="preserve">1997), 1127–1128.</w:t>
      </w:r>
    </w:p>
    <w:p>
      <w:pPr>
        <w:spacing w:after="240" w:line="240" w:lineRule="atLeast"/>
      </w:pPr>
      <w:r>
        <w:rPr/>
        <w:t xml:space="preserve">Ries, Markus: Art. Morandus, in: Neue Deutsche Biographie 18 (1997), 82 ff.</w:t>
      </w:r>
    </w:p>
    <w:p>
      <w:pPr>
        <w:spacing w:after="240" w:line="240" w:lineRule="atLeast"/>
      </w:pPr>
      <w:r>
        <w:rPr/>
        <w:t xml:space="preserve">Ries, Markus: Art. Morel, Gall, in: Neue Deutsche Biographie 18 (1997), 96–97.</w:t>
      </w:r>
    </w:p>
    <w:p>
      <w:pPr>
        <w:spacing w:after="240" w:line="240" w:lineRule="atLeast"/>
      </w:pPr>
      <w:r>
        <w:rPr/>
        <w:t xml:space="preserve">Ries, Markus: Art. Freiburg in der Schweiz, in: LThK 4 (</w:t>
      </w:r>
      <w:r>
        <w:rPr>
          <w:vertAlign w:val="superscript"/>
        </w:rPr>
        <w:t xml:space="preserve">3.</w:t>
      </w:r>
      <w:r>
        <w:rPr/>
        <w:t xml:space="preserve">1995), 90–91.</w:t>
      </w:r>
    </w:p>
    <w:p>
      <w:pPr>
        <w:spacing w:after="240" w:line="240" w:lineRule="atLeast"/>
      </w:pPr>
      <w:r>
        <w:rPr/>
        <w:t xml:space="preserve">Ries, Markus: Art. Genf, in: LThK 4 (</w:t>
      </w:r>
      <w:r>
        <w:rPr>
          <w:vertAlign w:val="superscript"/>
        </w:rPr>
        <w:t xml:space="preserve">3.</w:t>
      </w:r>
      <w:r>
        <w:rPr/>
        <w:t xml:space="preserve">1995), 458–459.</w:t>
      </w:r>
    </w:p>
    <w:p>
      <w:pPr>
        <w:spacing w:after="240" w:line="240" w:lineRule="atLeast"/>
      </w:pPr>
      <w:r>
        <w:rPr/>
        <w:t xml:space="preserve">Ries, Markus: Art. Meyenberg, Albert, in: Neue Deutsche Biographie 17 (1994), 287 ff.</w:t>
      </w:r>
    </w:p>
    <w:p>
      <w:pPr>
        <w:spacing w:after="240" w:line="240" w:lineRule="atLeast"/>
      </w:pPr>
      <w:r>
        <w:rPr/>
        <w:t xml:space="preserve">Ries, Markus: Art. Meyer, Johannes, in: Neue Deutsche Biographie 17 (1994), 355–356.</w:t>
      </w:r>
    </w:p>
    <w:p>
      <w:pPr>
        <w:spacing w:after="240" w:line="240" w:lineRule="atLeast"/>
      </w:pPr>
      <w:r>
        <w:rPr/>
        <w:t xml:space="preserve">Ries, Markus: Art. Mörlin, Konrad, in: Neue Deutsche Biographie 17 (1994), 680 ff.</w:t>
      </w:r>
    </w:p>
    <w:p>
      <w:pPr>
        <w:spacing w:after="240" w:line="240" w:lineRule="atLeast"/>
        <w:rPr>
          <w:b/>
          <w:bCs/>
        </w:rPr>
      </w:pPr>
      <w:r>
        <w:rPr>
          <w:b/>
          <w:bCs/>
        </w:rPr>
        <w:t xml:space="preserve">Rezension, Editorial</w:t>
      </w:r>
    </w:p>
    <w:p>
      <w:pPr>
        <w:spacing w:after="240" w:line="240" w:lineRule="atLeast"/>
      </w:pPr>
      <w:r>
        <w:rPr/>
        <w:t xml:space="preserve">Ries, Markus: Rezension zu: M-Agnès Frossard SCSC - Christiane Jungo SCSC - Markus Näpflin, Die Mutterprovinz Schweiz der Ingenbohler Schwestern im Zeitenwandel 1866 bis 2018, Schwyz 2021., in: Helvetia Franciscana 51 (2022), 159–160.</w:t>
      </w:r>
    </w:p>
    <w:p>
      <w:pPr>
        <w:spacing w:after="240" w:line="240" w:lineRule="atLeast"/>
      </w:pPr>
      <w:r>
        <w:rPr/>
        <w:t xml:space="preserve">Ries, Markus: Manfred Weitlauff, Das Erste Vatikanum (1869/70) wurde ihnen zum Schicksal. Der Münchner Kirchenhistoriker Ignaz von Döllinger (1799–1890) und sein englischer Schüler John Lord Acton (1834–1902). Ein Beitrag zum 150-Jahr-«Jubiläum» dieses Konzils, Band 1-2 (Abhandlung der Bayerischen Akademie der Wissenschaften München, Neue, in: Schweizerische Zeitschrift für Religions- und Kulturgeschichte 114 (2020), 424–426, https://doi.org/10.24894/2673-3641.00074.</w:t>
      </w:r>
    </w:p>
    <w:p>
      <w:pPr>
        <w:spacing w:after="240" w:line="240" w:lineRule="atLeast"/>
      </w:pPr>
      <w:r>
        <w:rPr/>
        <w:t xml:space="preserve">Arens, Edmund/Baumann, Martin u. a.: Einleitung, in: Arens, E., Baumann, M., u. a. (Hrsg.), Religiöse Identitäten und gesellschaftliche Integration , Zürich 2017, 7–13.</w:t>
      </w:r>
    </w:p>
    <w:p>
      <w:pPr>
        <w:spacing w:after="240" w:line="240" w:lineRule="atLeast"/>
      </w:pPr>
      <w:r>
        <w:rPr/>
        <w:t xml:space="preserve">Ries, Markus: Johann Baptist Olav Fallize, Römisches Tagebuch 1866–1871. hg. von Joachim Köhn unter Mitarbeit von Jean Malget, Freiburg im Breisgau, Verlag Herder, 2015, 391 S., in: Schweizerische Zeitschrift für Religions- und Kulturgeschichte SZRKG 110 (2016), 534–535.</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em. Dr. theol. Markus Ries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em. Dr. theol. Markus Ries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