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MA Laura Sandra Schleiss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Schleiss, L. S., &amp; Wiedemar, M. (2022). Porträt Giuseppe Reo. In Falk, Francesca (Hrsg.), </w:t>
      </w:r>
      <w:r>
        <w:rPr>
          <w:i w:val="1"/>
          <w:iCs w:val="1"/>
        </w:rPr>
        <w:t xml:space="preserve">Der Schwarzenbacheffekt. Wenn Abstimmungen Menschen traumatisieren und politisieren. Mit Fotografien von Michael Züger und Beiträgen von Francesca Falk, Cenk Akdoganbulut, Melinda Nadj Abonji, Jelica Popović und Fatima Moumouni</w:t>
      </w:r>
      <w:r>
        <w:rPr/>
        <w:t xml:space="preserve">. Zürich: Limmat Verlag.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Abschlussarbeit</w:t>
      </w:r>
    </w:p>
    <w:p>
      <w:pPr>
        <w:spacing w:after="240" w:line="240" w:lineRule="atLeast"/>
      </w:pPr>
      <w:r>
        <w:rPr/>
        <w:t xml:space="preserve">Schleiss, L. S. (5. Dezember 2022). </w:t>
      </w:r>
      <w:r>
        <w:rPr>
          <w:i w:val="1"/>
          <w:iCs w:val="1"/>
        </w:rPr>
        <w:t xml:space="preserve">Die Untersuchung der sozialen Beziehung zwischen dem «Waisenvater» und den Erzieherinnen und Erziehern am Beispiel des Bürgerlichen Waisenhauses Basel in den Jahren von 1960 bis 1980.</w:t>
      </w:r>
      <w:r>
        <w:rPr/>
        <w:t xml:space="preserve"> (Masterarbeit). Universität Bern, Schweiz.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MA Laura Sandra Schleiss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MA Laura Sandra Schleiss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