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Dr. iur. Klaus Mathis</w:t>
      </w:r>
    </w:p>
    <w:p>
      <w:pPr>
        <w:spacing w:after="240" w:line="240" w:lineRule="atLeast"/>
      </w:pPr>
      <w:r>
        <w:t xml:space="preserve">ORCID: 0000-0001-6147-2544</w:t>
      </w:r>
    </w:p>
    <w:p>
      <w:pPr>
        <w:spacing w:after="240" w:line="240" w:lineRule="atLeast"/>
        <w:rPr>
          <w:b/>
          <w:bCs/>
        </w:rPr>
      </w:pPr>
      <w:r>
        <w:rPr>
          <w:b/>
          <w:bCs/>
        </w:rPr>
        <w:t xml:space="preserve">Buch als Monografie</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4. Aufl., Bd. 223, Berlin 2019, https://www.duncker-humblot.de/buch/effizienz-statt-gerechtigkeit-9783428156849/?page_id=0</w:t>
      </w:r>
    </w:p>
    <w:p>
      <w:pPr>
        <w:spacing w:after="240" w:line="240" w:lineRule="atLeast"/>
      </w:pPr>
      <w:r>
        <w:rPr>
          <w:smallCaps w:val="1"/>
          <w:caps w:val="0"/>
        </w:rPr>
        <w:t xml:space="preserve">Mathis Klaus</w:t>
      </w:r>
      <w:r>
        <w:rPr/>
        <w:t xml:space="preserve">, Nachhaltige Entwicklung und Generationengerechtigkeit, Eine interdisziplinäre Studie aus rechtlicher, ökonomischer und philosophischer Sicht, Recht der Nachhaltigen Entwicklung, Bd. 19, Tübingen 2017, https://www.mohr.de/buch/nachhaltige-entwicklung-und-generationengerechtigkeit-9783161551666</w:t>
      </w:r>
    </w:p>
    <w:p>
      <w:pPr>
        <w:spacing w:after="240" w:line="240" w:lineRule="atLeast"/>
      </w:pPr>
      <w:r>
        <w:rPr>
          <w:smallCaps w:val="1"/>
          <w:caps w:val="0"/>
        </w:rPr>
        <w:t xml:space="preserve">Mathis Klaus</w:t>
      </w:r>
      <w:r>
        <w:rPr/>
        <w:t xml:space="preserve">, Efficiency Instead of Justice? Searching for the Philosophical Foundations of the Economic Analysis of Law, Law and Philosophy Library, Bd. 84, Dordrecht/Heidelberg/London/New York 2009, https://www.springer.com/us/book/9781402097973</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3., überarb. u. erw. Aufl., Bd. 223, Berlin 2009, https://www.duncker-humblot.de/index.php/effizienz-statt-gerechtigkeit-1.html?q=mathis</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2., überarb. Aufl., Bd. 223, Berlin 2006</w:t>
      </w:r>
    </w:p>
    <w:p>
      <w:pPr>
        <w:spacing w:after="240" w:line="240" w:lineRule="atLeast"/>
      </w:pPr>
      <w:r>
        <w:rPr>
          <w:smallCaps w:val="1"/>
          <w:caps w:val="0"/>
        </w:rPr>
        <w:t xml:space="preserve">Mathis Klaus</w:t>
      </w:r>
      <w:r>
        <w:rPr/>
        <w:t xml:space="preserve">, Effizienz statt Gerechtigkeit? Auf der Suche nach den philosophischen Grundlagen der Ökonomischen Analyse des Rechts, Schriften zur Rechtstheorie, 1. Aufl., Bd. 223, Berlin 2004</w:t>
      </w:r>
    </w:p>
    <w:p>
      <w:pPr>
        <w:spacing w:after="240" w:line="240" w:lineRule="atLeast"/>
        <w:rPr>
          <w:b/>
          <w:bCs/>
        </w:rPr>
      </w:pPr>
      <w:r>
        <w:rPr>
          <w:b/>
          <w:bCs/>
        </w:rPr>
        <w:t xml:space="preserve">Zeitschriftenartikel</w:t>
      </w:r>
    </w:p>
    <w:p>
      <w:pPr>
        <w:spacing w:after="240" w:line="240" w:lineRule="atLeast"/>
      </w:pPr>
      <w:r>
        <w:rPr>
          <w:smallCaps w:val="1"/>
          <w:caps w:val="0"/>
        </w:rPr>
        <w:t xml:space="preserve">Mathis Klaus</w:t>
      </w:r>
      <w:r>
        <w:rPr/>
        <w:t xml:space="preserve">, Rechtssicherheit, in: zentralinfo, Industrie- und Handelskammer Zentralschweiz IHZ 04/2023/2023, S. 12–13, https://www.ihz.ch/news/artikel/zentralinfo-04-2023-sicherheit-artikel-klaus-mathis/</w:t>
      </w:r>
    </w:p>
    <w:p>
      <w:pPr>
        <w:spacing w:after="240" w:line="240" w:lineRule="atLeast"/>
      </w:pPr>
      <w:r>
        <w:rPr>
          <w:smallCaps w:val="1"/>
          <w:caps w:val="0"/>
        </w:rPr>
        <w:t xml:space="preserve">Mathis Klaus</w:t>
      </w:r>
      <w:r>
        <w:rPr/>
        <w:t xml:space="preserve">, Moral und Motivation, in: zentralinfo, Industrie- und Handelskammer Zentralschweiz IHZ 02/2022/2022, S. 10–11, https://d15k2d11r6t6rl.cloudfront.net/public/users/Integrators/f6b5b17a-214c-416b-89a9-cf27559c39c6/user-9389fbb0-83a7-46ea-a724-67c23a292a03/IHZ_Zentralinfo_2022_02_Campus_Klaus-Mathis.pdf</w:t>
      </w:r>
    </w:p>
    <w:p>
      <w:pPr>
        <w:spacing w:after="240" w:line="240" w:lineRule="atLeast"/>
      </w:pPr>
      <w:r>
        <w:rPr>
          <w:smallCaps w:val="1"/>
          <w:caps w:val="0"/>
        </w:rPr>
        <w:t xml:space="preserve">Mathis Klaus</w:t>
      </w:r>
      <w:r>
        <w:rPr/>
        <w:t xml:space="preserve">, Interdisziplinarität und Rechtswissenschaft, in: ius.full 6/2021, S. 196–201</w:t>
      </w:r>
    </w:p>
    <w:p>
      <w:pPr>
        <w:spacing w:after="240" w:line="240" w:lineRule="atLeast"/>
      </w:pPr>
      <w:r>
        <w:rPr>
          <w:smallCaps w:val="1"/>
          <w:caps w:val="0"/>
        </w:rPr>
        <w:t xml:space="preserve">Mathis Klaus</w:t>
      </w:r>
      <w:r>
        <w:rPr/>
        <w:t xml:space="preserve">, William Godwins utilitaristischer Anarchismus, in: Rechtsphilosophie - Zeitschrift für die Grundlagen des Rechts (RphZ) Jg. 6/2020, S. 152–161</w:t>
      </w:r>
    </w:p>
    <w:p>
      <w:pPr>
        <w:spacing w:after="240" w:line="240" w:lineRule="atLeast"/>
      </w:pPr>
      <w:r>
        <w:rPr>
          <w:smallCaps w:val="1"/>
          <w:caps w:val="0"/>
        </w:rPr>
        <w:t xml:space="preserve">Mathis Klaus</w:t>
      </w:r>
      <w:r>
        <w:rPr/>
        <w:t xml:space="preserve">, Ökonomische Analysemethoden im Recht, in: Wirtschaftswissenschaftliches Studium (WiSt) 41/1/2012, S. 29 ff., https://elibrary.vahlen.de/10.15358/0340-1650-2012-1-29/oekonomische-analysemethoden-im-recht-jahrgang-41-2012-heft-1?page=1</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Die Kosten der Einzelfallgerechtigkeit, Praktikabilität des Rechts aus rechtlicher und ökonomischer Sicht, in: Schweizerische Zeitschrift für Sozialversicherung und berufliche Vorsorge (SZS) 53/4/2009, S. 301 ff., http://www.szs.recht.ch/</w:t>
      </w:r>
    </w:p>
    <w:p>
      <w:pPr>
        <w:spacing w:after="240" w:line="240" w:lineRule="atLeast"/>
      </w:pPr>
      <w:r>
        <w:rPr>
          <w:smallCaps w:val="1"/>
          <w:caps w:val="0"/>
        </w:rPr>
        <w:t xml:space="preserve">Mathis Klaus</w:t>
      </w:r>
      <w:r>
        <w:rPr/>
        <w:t xml:space="preserve">, Richard Posners "Everyday Pragmatism" - Eine Entgegnung, in: Archiv für Rechts- und Sozialphilosophie (ARSP) 95/3/2009, S. 413 ff., http://www.ingentaconnect.com/contentone/fsv/arsp/2009/00000095/00000003/art00007</w:t>
      </w:r>
    </w:p>
    <w:p>
      <w:pPr>
        <w:spacing w:after="240" w:line="240" w:lineRule="atLeast"/>
      </w:pPr>
      <w:r>
        <w:rPr>
          <w:smallCaps w:val="1"/>
          <w:caps w:val="0"/>
        </w:rPr>
        <w:t xml:space="preserve">Mathis Klaus</w:t>
      </w:r>
      <w:r>
        <w:rPr/>
        <w:t xml:space="preserve">, Future Generations in John Rawls´ Theory of Justice, in: Archives for Philosophy of Law and Social Philosophy (ARSP) 95/1/2009, S. 49 ff., http://www.ingentaconnect.com/contentone/fsv/arsp/2009/00000095/00000001/art00004</w:t>
      </w:r>
    </w:p>
    <w:p>
      <w:pPr>
        <w:spacing w:after="240" w:line="240" w:lineRule="atLeast"/>
      </w:pPr>
      <w:r>
        <w:rPr>
          <w:smallCaps w:val="1"/>
          <w:caps w:val="0"/>
        </w:rPr>
        <w:t xml:space="preserve">Mathis Klaus</w:t>
      </w:r>
      <w:r>
        <w:rPr/>
        <w:t xml:space="preserve">, Wenn es immer die einzig richtige Antwort gäbe, Preisverleihung an Ronald Dworkin an der Universität Bielefeld am 15. Dezember 2006, in: Archiv für Rechts- und Sozialphilosophie (ARSP) 93/2007, S. 260 ff., http://www.steiner-verlag.de/programm/zeitschriften/archiv-fuer-rechts-und-sozialphilosophie/</w:t>
      </w:r>
    </w:p>
    <w:p>
      <w:pPr>
        <w:spacing w:after="240" w:line="240" w:lineRule="atLeast"/>
      </w:pPr>
      <w:r>
        <w:rPr>
          <w:smallCaps w:val="1"/>
          <w:caps w:val="0"/>
        </w:rPr>
        <w:t xml:space="preserve">Mathis Klaus</w:t>
      </w:r>
      <w:r>
        <w:rPr/>
        <w:t xml:space="preserve">, Landwirtschaftliche Genossenschaften – Entwicklung, Bedeutung, Perspektiven, Landesbericht der Schweiz für den XXIII. Europäischen Agrarrechtskongress des C.E.D.R., Roros 2005, in: Blätter für Agrarrecht 39/2005, S. 39 ff., https://www.schulthess.com/buchshop/detail/ISBN-2270000533138/Blätter-für-Agrarrecht--Communications-de-droit-agraire</w:t>
      </w:r>
    </w:p>
    <w:p>
      <w:pPr>
        <w:spacing w:after="240" w:line="240" w:lineRule="atLeast"/>
      </w:pPr>
      <w:r>
        <w:rPr>
          <w:smallCaps w:val="1"/>
          <w:caps w:val="0"/>
        </w:rPr>
        <w:t xml:space="preserve">Mathis Klaus</w:t>
      </w:r>
      <w:r>
        <w:rPr/>
        <w:t xml:space="preserve">, Nachhaltige Entwicklung und Multifunktionalität der Landwirtschaft, in: Blätter für Agrarrecht 39/2005, S. 117 ff., https://www.schulthess.com/buchshop/detail/ISBN-2270000533138/Blätter-für-Agrarrecht--Communications-de-droit-agraire</w:t>
      </w:r>
    </w:p>
    <w:p>
      <w:pPr>
        <w:spacing w:after="240" w:line="240" w:lineRule="atLeast"/>
      </w:pPr>
      <w:r>
        <w:rPr>
          <w:smallCaps w:val="1"/>
          <w:caps w:val="0"/>
        </w:rPr>
        <w:t xml:space="preserve">Mathis Klaus</w:t>
      </w:r>
      <w:r>
        <w:rPr/>
        <w:t xml:space="preserve">, Das Recht im Lichte der Effizienz: Was können die Juristen von den Ökonomen lernen?, in: Zeitschrift für Schweizerisches Recht (ZSR) 123/2004, S. 479 ff., https://www.helbing.ch/periodicals/zsr</w:t>
      </w:r>
    </w:p>
    <w:p>
      <w:pPr>
        <w:spacing w:after="240" w:line="240" w:lineRule="atLeast"/>
      </w:pPr>
      <w:r>
        <w:rPr>
          <w:smallCaps w:val="1"/>
          <w:caps w:val="0"/>
        </w:rPr>
        <w:t xml:space="preserve">Ott Walter</w:t>
      </w:r>
      <w:r>
        <w:rPr/>
        <w:t xml:space="preserve">/</w:t>
      </w:r>
      <w:r>
        <w:rPr>
          <w:smallCaps w:val="1"/>
          <w:caps w:val="0"/>
        </w:rPr>
        <w:t xml:space="preserve">Mathis Klaus</w:t>
      </w:r>
      <w:r>
        <w:rPr/>
        <w:t xml:space="preserve">, Die Rechtstheorie von Jürgen Habermas: Eine kritische Würdigung, in: Zeitschrift für Schweizerisches Recht (ZSR) 121/2002, S. 203 ff., https://www.helbing.ch/periodicals/zsr</w:t>
      </w:r>
    </w:p>
    <w:p>
      <w:pPr>
        <w:spacing w:after="240" w:line="240" w:lineRule="atLeast"/>
      </w:pPr>
      <w:r>
        <w:rPr>
          <w:smallCaps w:val="1"/>
          <w:caps w:val="0"/>
        </w:rPr>
        <w:t xml:space="preserve">Ott Walter</w:t>
      </w:r>
      <w:r>
        <w:rPr/>
        <w:t xml:space="preserve">/</w:t>
      </w:r>
      <w:r>
        <w:rPr>
          <w:smallCaps w:val="1"/>
          <w:caps w:val="0"/>
        </w:rPr>
        <w:t xml:space="preserve">Mathis Klaus</w:t>
      </w:r>
      <w:r>
        <w:rPr/>
        <w:t xml:space="preserve">, Die Rechtstheorie von Jürgen Habermas: Die wichtigsten Thesen im Überblick, in: Zeitschrift für Schweizerisches Recht (ZSR) 120/2001, S. 399 ff., https://www.helbing.ch/periodicals/zsr</w:t>
      </w:r>
    </w:p>
    <w:p>
      <w:pPr>
        <w:spacing w:after="240" w:line="240" w:lineRule="atLeast"/>
        <w:rPr>
          <w:b/>
          <w:bCs/>
        </w:rPr>
      </w:pPr>
      <w:r>
        <w:rPr>
          <w:b/>
          <w:bCs/>
        </w:rPr>
        <w:t xml:space="preserve">Buchkapitel, Beitrag in Sammelband</w:t>
      </w:r>
    </w:p>
    <w:p>
      <w:pPr>
        <w:spacing w:after="240" w:line="240" w:lineRule="atLeast"/>
      </w:pPr>
      <w:r>
        <w:rPr>
          <w:smallCaps w:val="1"/>
          <w:caps w:val="0"/>
        </w:rPr>
        <w:t xml:space="preserve">Mathis Klaus</w:t>
      </w:r>
      <w:r>
        <w:rPr/>
        <w:t xml:space="preserve">, Kulturförderung aus rechtsökonomischer Sicht, Schriften zum Öffentlichen Recht, in: Mathis, Klaus/Norer, Roland/Pégorier, Clotilde/Perrin, Jonas/Schreiber, Markus (Hrsg.), Schutz von Mensch und Umwelt im europäischen Kontext, Festschrift für Sebastian Heselhaus zum 65. Geburtstag, Bd. 1584, Berlin 2025, S. 29–54</w:t>
      </w:r>
    </w:p>
    <w:p>
      <w:pPr>
        <w:spacing w:after="240" w:line="240" w:lineRule="atLeast"/>
      </w:pPr>
      <w:r>
        <w:rPr>
          <w:smallCaps w:val="1"/>
          <w:caps w:val="0"/>
        </w:rPr>
        <w:t xml:space="preserve">Mathis Klaus</w:t>
      </w:r>
      <w:r>
        <w:rPr/>
        <w:t xml:space="preserve">, Nachhaltigkeit und Demokratie, Am Beispiel der halbdirekten Demokratie in der Schweiz, in: Bäcker, Carsten/Borowski, Martin/Sieckmann, Jan-Reinard. (Hrsg.), Grundlagen der demokratischen Verfassung, Festschrift für Robert Alexy zum 80. Geburtstag, Tübingen 2025, S. 179–192</w:t>
      </w:r>
    </w:p>
    <w:p>
      <w:pPr>
        <w:spacing w:after="240" w:line="240" w:lineRule="atLeast"/>
      </w:pPr>
      <w:r>
        <w:rPr>
          <w:smallCaps w:val="1"/>
          <w:caps w:val="0"/>
        </w:rPr>
        <w:t xml:space="preserve">Mathis Klaus</w:t>
      </w:r>
      <w:r>
        <w:rPr/>
        <w:t xml:space="preserve">/</w:t>
      </w:r>
      <w:r>
        <w:rPr>
          <w:smallCaps w:val="1"/>
          <w:caps w:val="0"/>
        </w:rPr>
        <w:t xml:space="preserve">Meier Martin</w:t>
      </w:r>
      <w:r>
        <w:rPr/>
        <w:t xml:space="preserve">, Behavioral law and economics in European competition law: from a more economic to a more realistic approach?, in: Deplano, Rossana/Gentile, Guilia/Lonardo, Luigi/Nowak, Tobias (Hrsg.), Interdisciplinary Research Methods in EU Law. A Handbook, Cheltenham 2024, S. 75–96</w:t>
      </w:r>
    </w:p>
    <w:p>
      <w:pPr>
        <w:spacing w:after="240" w:line="240" w:lineRule="atLeast"/>
      </w:pPr>
      <w:r>
        <w:rPr>
          <w:smallCaps w:val="1"/>
          <w:caps w:val="0"/>
        </w:rPr>
        <w:t xml:space="preserve">Mathis Klaus</w:t>
      </w:r>
      <w:r>
        <w:rPr/>
        <w:t xml:space="preserve">/</w:t>
      </w:r>
      <w:r>
        <w:rPr>
          <w:smallCaps w:val="1"/>
          <w:caps w:val="0"/>
        </w:rPr>
        <w:t xml:space="preserve">Aliverti Elias Flavio</w:t>
      </w:r>
      <w:r>
        <w:rPr/>
        <w:t xml:space="preserve">, Der irische Citizens’ Assembly, in: Seneviratne, Sonia I./Zimmermann, Laura/Notter, Markus/Spillmann, Andreas (Hrsg.), Mit einem Zukunftsrat gegen die Klimakrise, Warum die Schweiz eine dritte Parlamentskammer braucht, Zürich 2023, https://www.scheidegger-spiess.ch/produkt/mit-einem-zukunftsrat-gegen-die-klimakrise/1439</w:t>
      </w:r>
    </w:p>
    <w:p>
      <w:pPr>
        <w:spacing w:after="240" w:line="240" w:lineRule="atLeast"/>
      </w:pPr>
      <w:r>
        <w:rPr>
          <w:smallCaps w:val="1"/>
          <w:caps w:val="0"/>
        </w:rPr>
        <w:t xml:space="preserve">Mathis Klaus</w:t>
      </w:r>
      <w:r>
        <w:rPr/>
        <w:t xml:space="preserve">, Vorschlag für einen Zukunftsrat auf Bundesebene, in: Seneviratne, Sonia I./Zimmermann, Laura/Notter Markus/Spillmann, Andreas (Hrsg.), Mit einem Zukunftsrat gegen die Klimakrise, Warum die Schweiz eine dritte Parlamentskammer braucht, Zürich 2023, https://www.scheidegger-spiess.ch/produkt/mit-einem-zukunftsrat-gegen-die-klimakrise/1439</w:t>
      </w:r>
    </w:p>
    <w:p>
      <w:pPr>
        <w:spacing w:after="240" w:line="240" w:lineRule="atLeast"/>
      </w:pPr>
      <w:r>
        <w:rPr>
          <w:smallCaps w:val="1"/>
          <w:caps w:val="0"/>
        </w:rPr>
        <w:t xml:space="preserve">Mathis Klaus</w:t>
      </w:r>
      <w:r>
        <w:rPr/>
        <w:t xml:space="preserve">/</w:t>
      </w:r>
      <w:r>
        <w:rPr>
          <w:smallCaps w:val="1"/>
          <w:caps w:val="0"/>
        </w:rPr>
        <w:t xml:space="preserve">Hammer Balz</w:t>
      </w:r>
      <w:r>
        <w:rPr/>
        <w:t xml:space="preserve">, Human Dignity in Switzerland, in: Becchi, Paolo/Mathis, Klaus (Hrsg.), Handbook of Human Dignity in Europe, Cham/Heidelberg/New York/Dordrecht/London 2019, https://www.springer.com/gp/book/9783319280813</w:t>
      </w:r>
    </w:p>
    <w:p>
      <w:pPr>
        <w:spacing w:after="240" w:line="240" w:lineRule="atLeast"/>
      </w:pPr>
      <w:r>
        <w:rPr>
          <w:smallCaps w:val="1"/>
          <w:caps w:val="0"/>
        </w:rPr>
        <w:t xml:space="preserve">Mathis Klaus</w:t>
      </w:r>
      <w:r>
        <w:rPr/>
        <w:t xml:space="preserve">, Geleitwort, in: Vasella, Juana/Morand, Anne-Sophie (Hrsg.), Werte im Recht – Das Recht als Wert, Zürich 2018, S. VII ff., https://www.schulthess.com/verlag/detail/ISBN-9783725575466/Vasella-Juana-Hrsg.-Morand-Anne-Sophie-Hrsg./Werte-im-Recht---Das-Recht-als-Wert</w:t>
      </w:r>
    </w:p>
    <w:p>
      <w:pPr>
        <w:spacing w:after="240" w:line="240" w:lineRule="atLeast"/>
      </w:pPr>
      <w:r>
        <w:rPr>
          <w:smallCaps w:val="1"/>
          <w:caps w:val="0"/>
        </w:rPr>
        <w:t xml:space="preserve">Mathis Klaus</w:t>
      </w:r>
      <w:r>
        <w:rPr/>
        <w:t xml:space="preserve">, Folgenorientierung im Recht, in: Stephan Kirste (Hrsg.), Interdisziplinarität in den Rechtswissenschaften, Ein interdisziplinärer und internationaler Dialog, Berlin 2016, S. 271 ff., https://www.duncker-humblot.de/index.php/interdisziplinaritat-in-den-rechtswissenschaften.html?q=interdisziplinarit%C3%A4t+in+den+rechtswissenschaften</w:t>
      </w:r>
    </w:p>
    <w:p>
      <w:pPr>
        <w:spacing w:after="240" w:line="240" w:lineRule="atLeast"/>
      </w:pPr>
      <w:r>
        <w:rPr>
          <w:smallCaps w:val="1"/>
          <w:caps w:val="0"/>
        </w:rPr>
        <w:t xml:space="preserve">Mathis Klaus</w:t>
      </w:r>
      <w:r>
        <w:rPr/>
        <w:t xml:space="preserve">, Verhaltenssteuerung durch Aufklärung, Anreize und „Nudging“: Prävention im Gesundheitswesen aus verhaltensökonomischer Perspektive, in: Astrid Wallrabenstein/Indra Spiecker genannt Döhmann (Hrsg.), Rechtswissenschaftliche Fragen an das neue Präventionsgesetz, Frankfurt a. M. 2016, S. 79 ff., https://www.peterlang.com/view/9783653067255/9783653067255.00008.xml</w:t>
      </w:r>
    </w:p>
    <w:p>
      <w:pPr>
        <w:spacing w:after="240" w:line="240" w:lineRule="atLeast"/>
      </w:pPr>
      <w:r>
        <w:rPr>
          <w:smallCaps w:val="1"/>
          <w:caps w:val="0"/>
        </w:rPr>
        <w:t xml:space="preserve">Mathis Klaus</w:t>
      </w:r>
      <w:r>
        <w:rPr/>
        <w:t xml:space="preserve">, Cultures of Administrative Law in Europe, From Weberian Bureaucracy to ’Law and Economics’, in: Geneviève Helleringer/Kai Purnhagen (Hrsg.), Towards a European Legal Culture, München/Oxford/Baden-Baden 2014, S. 139 ff., http://www.nomos-shop.de/Helleringer-Purnhagen-Towards-a-European-Legal-Culture/productview.aspx?product=14437</w:t>
      </w:r>
    </w:p>
    <w:p>
      <w:pPr>
        <w:spacing w:after="240" w:line="240" w:lineRule="atLeast"/>
      </w:pPr>
      <w:r>
        <w:rPr>
          <w:smallCaps w:val="1"/>
          <w:caps w:val="0"/>
        </w:rPr>
        <w:t xml:space="preserve">Mathis Klaus</w:t>
      </w:r>
      <w:r>
        <w:rPr/>
        <w:t xml:space="preserve">/</w:t>
      </w:r>
      <w:r>
        <w:rPr>
          <w:smallCaps w:val="1"/>
          <w:caps w:val="0"/>
        </w:rPr>
        <w:t xml:space="preserve">Seiler Stefanie</w:t>
      </w:r>
      <w:r>
        <w:rPr/>
        <w:t xml:space="preserve">, Einführung in die Rechtslehre, Kleiner Merkur, in: Klaus Mathis/Conrad Meyer (Hrsg.), Basiswissen Recht, Ein praxisorientierter Leitfaden, 9. Aufl., Zürich/Basel/Genf 2013, S. 1 ff., https://www.schulthess.com/verlag/detail/ISBN-9783725568383/Mathis-Klaus-Hrsg.-Meyer-Conrad-Hrsg./Basiswissen-Recht</w:t>
      </w:r>
    </w:p>
    <w:p>
      <w:pPr>
        <w:spacing w:after="240" w:line="240" w:lineRule="atLeast"/>
      </w:pPr>
      <w:r>
        <w:rPr>
          <w:smallCaps w:val="1"/>
          <w:caps w:val="0"/>
        </w:rPr>
        <w:t xml:space="preserve">Mathis Klaus</w:t>
      </w:r>
      <w:r>
        <w:rPr/>
        <w:t xml:space="preserve">, Efficiency as a Normative Principle, ARSP-Beiheft, in: Stephan Kirste/Anne van Aaken/Michael Anderheiden/Pasquale Policastro (Hrsg.), Interdisciplinary Research in Jurisprudence and Constitutionalism, Bd. 127, Stuttgart 2012, S. 113 ff., http://www.steiner-verlag.de/programm/fachbuch/philosophie/rechts-und-sozialphilosophie/reihen/view/titel/58928.html</w:t>
      </w:r>
    </w:p>
    <w:p>
      <w:pPr>
        <w:spacing w:after="240" w:line="240" w:lineRule="atLeast"/>
      </w:pPr>
      <w:r>
        <w:rPr>
          <w:smallCaps w:val="1"/>
          <w:caps w:val="0"/>
        </w:rPr>
        <w:t xml:space="preserve">Mathis Klaus</w:t>
      </w:r>
      <w:r>
        <w:rPr/>
        <w:t xml:space="preserve">/</w:t>
      </w:r>
      <w:r>
        <w:rPr>
          <w:smallCaps w:val="1"/>
          <w:caps w:val="0"/>
        </w:rPr>
        <w:t xml:space="preserve">Diriwächter Fabian</w:t>
      </w:r>
      <w:r>
        <w:rPr/>
        <w:t xml:space="preserve">, Gefährden kognitive Täuschungen und Empathie die Rationalität richterlicher Urteile?, Beiträge zur Rechts-, Gesellschaft- und Kulturkritik, in: Malte-Christian Gruber/Stefan Häussler (Hrsg.), Normen der Empathie, Bd. 11, Berlin 2012, S. 71 ff., http://www.trafoberlin.de/978-3-89626-859-4.html</w:t>
      </w:r>
    </w:p>
    <w:p>
      <w:pPr>
        <w:spacing w:after="240" w:line="240" w:lineRule="atLeast"/>
      </w:pPr>
      <w:r>
        <w:rPr>
          <w:smallCaps w:val="1"/>
          <w:caps w:val="0"/>
        </w:rPr>
        <w:t xml:space="preserve">Mathis Klaus</w:t>
      </w:r>
      <w:r>
        <w:rPr/>
        <w:t xml:space="preserve">, Ökonomische Analyse des Rechts, ARSP-Beiheft, in: Carsten Bäcker/Sascha Ziemann (Hrsg.), Junge Rechtsphilosophie, Bd. 135, Stuttgart 2012, S. 99 ff., http://www.steiner-verlag.de/programm/fachbuch/philosophie/rechts-und-sozialphilosophie/reihen/view/titel/59420.html</w:t>
      </w:r>
    </w:p>
    <w:p>
      <w:pPr>
        <w:spacing w:after="240" w:line="240" w:lineRule="atLeast"/>
      </w:pPr>
      <w:r>
        <w:rPr>
          <w:smallCaps w:val="1"/>
          <w:caps w:val="0"/>
        </w:rPr>
        <w:t xml:space="preserve">Mathis Klaus</w:t>
      </w:r>
      <w:r>
        <w:rPr/>
        <w:t xml:space="preserve">, Consequentialism in Law, Law and Philosophy Library, in: Klaus Mathis (Hrsg.), Efficiency, Sustainability, and Justice to Future Generations, Bd. 98, Dordrecht/Heidelberg/London/New York 2011, S. 3 ff., https://www.springer.com/us/book/9789400718685</w:t>
      </w:r>
    </w:p>
    <w:p>
      <w:pPr>
        <w:spacing w:after="240" w:line="240" w:lineRule="atLeast"/>
      </w:pPr>
      <w:r>
        <w:rPr>
          <w:smallCaps w:val="1"/>
          <w:caps w:val="0"/>
        </w:rPr>
        <w:t xml:space="preserve">Mathis Klaus</w:t>
      </w:r>
      <w:r>
        <w:rPr/>
        <w:t xml:space="preserve">, Discounting the Future? Cost-Benefit Analysis and Sustainability, Law and Philosophy Library, in: Klaus Mathis (Hrsg.), Efficiency, Sustainability, and Justice to Future Generations, Bd. 98, Dordrecht/Heidelberg/London/New York 2011, S. 165 ff., https://www.springer.com/us/book/9789400718685</w:t>
      </w:r>
    </w:p>
    <w:p>
      <w:pPr>
        <w:spacing w:after="240" w:line="240" w:lineRule="atLeast"/>
      </w:pPr>
      <w:r>
        <w:rPr>
          <w:smallCaps w:val="1"/>
          <w:caps w:val="0"/>
        </w:rPr>
        <w:t xml:space="preserve">Mathis Klaus</w:t>
      </w:r>
      <w:r>
        <w:rPr/>
        <w:t xml:space="preserve">/</w:t>
      </w:r>
      <w:r>
        <w:rPr>
          <w:smallCaps w:val="1"/>
          <w:caps w:val="0"/>
        </w:rPr>
        <w:t xml:space="preserve">Zgraggen Pascal</w:t>
      </w:r>
      <w:r>
        <w:rPr/>
        <w:t xml:space="preserve">, Eine rechtsökonomische Analyse des Plagiarismus, Beiträge zur Rechts-, Gesellschafts- und Kulturkritik, in: Jochen Bung/Malte-Christian Gruber/Sebastian Kühn (Hrsg.), Plagiate, Fälschungen, Imitate und andere Strategien aus zweiter Hand, Bd. 10, Berlin 2011, S. 159 ff., http://www.trafoberlin.de/978-3-89626-961-4.html</w:t>
      </w:r>
    </w:p>
    <w:p>
      <w:pPr>
        <w:spacing w:after="240" w:line="240" w:lineRule="atLeast"/>
      </w:pPr>
      <w:r>
        <w:rPr>
          <w:smallCaps w:val="1"/>
          <w:caps w:val="0"/>
        </w:rPr>
        <w:t xml:space="preserve">Mathis Klaus</w:t>
      </w:r>
      <w:r>
        <w:rPr/>
        <w:t xml:space="preserve">, Future Generations in John Rawls’ Theory of Justice, Law and Philosophy Library, in: Klaus Mathis (Hrsg.), Efficiency, Sustainability, and Justice to Future Generations, Bd. 98, Dordrecht/Heidelberg/London/New York 2011, S. 97 ff., https://www.springer.com/us/book/9789400718685</w:t>
      </w:r>
    </w:p>
    <w:p>
      <w:pPr>
        <w:spacing w:after="240" w:line="240" w:lineRule="atLeast"/>
      </w:pPr>
      <w:r>
        <w:rPr>
          <w:smallCaps w:val="1"/>
          <w:caps w:val="0"/>
        </w:rPr>
        <w:t xml:space="preserve">Mathis Klaus</w:t>
      </w:r>
      <w:r>
        <w:rPr/>
        <w:t xml:space="preserve">/</w:t>
      </w:r>
      <w:r>
        <w:rPr>
          <w:smallCaps w:val="1"/>
          <w:caps w:val="0"/>
        </w:rPr>
        <w:t xml:space="preserve">Diriwächter Fabian</w:t>
      </w:r>
      <w:r>
        <w:rPr/>
        <w:t xml:space="preserve">, Is the Rationality of Judicial Judgements Jeopardized by Cognitive Biases and Empathy?, Law and Philosophy Library, in: Klaus Mathis (Hrsg.), Efficiency, Sustainability, and Justice to Future Generations, Bd. 98, Dordrecht/Heidelberg/London/New York 2011, S. 55 ff., https://www.springer.com/us/book/9789400718685</w:t>
      </w:r>
    </w:p>
    <w:p>
      <w:pPr>
        <w:spacing w:after="240" w:line="240" w:lineRule="atLeast"/>
      </w:pPr>
      <w:r>
        <w:rPr>
          <w:smallCaps w:val="1"/>
          <w:caps w:val="0"/>
        </w:rPr>
        <w:t xml:space="preserve">Mathis Klaus</w:t>
      </w:r>
      <w:r>
        <w:rPr/>
        <w:t xml:space="preserve">, Protection against Dismissal in Labour Law Through the Lenses of Economic Analysis and Comparative Law, in: Albert Tavidze (Hrsg.), Progress in Economics Research, Volume 19, New York 2011, S. 143 ff., https://www.novapublishers.com/catalog/product_info.php?products_id=15193</w:t>
      </w:r>
    </w:p>
    <w:p>
      <w:pPr>
        <w:spacing w:after="240" w:line="240" w:lineRule="atLeast"/>
      </w:pPr>
      <w:r>
        <w:rPr>
          <w:smallCaps w:val="1"/>
          <w:caps w:val="0"/>
        </w:rPr>
        <w:t xml:space="preserve">Mathis Klaus</w:t>
      </w:r>
      <w:r>
        <w:rPr/>
        <w:t xml:space="preserve">/</w:t>
      </w:r>
      <w:r>
        <w:rPr>
          <w:smallCaps w:val="1"/>
          <w:caps w:val="0"/>
        </w:rPr>
        <w:t xml:space="preserve">Decurtins Andrea</w:t>
      </w:r>
      <w:r>
        <w:rPr/>
        <w:t xml:space="preserve">, The Nightmare and the Noble Dream, Wirtschaftliche Freiheiten in der Verfassung - ein Rechtsvergleich zwischen den Vereinigten Staaten von Amerika und der Schweiz, in: Martina Caroni/Sebastian Heselhaus/Klaus Mathis/Roland Norer (Hrsg.), Auf der Scholle und in lichten Höhen. Verwaltungsrecht - Staatsrecht - Rechtsetzungslehre, Festschrift für Paul Richli zum 65. Geburtstag, Zürich/St. Gallen/Baden-Baden 2011, S. 369 ff., https://www.dike.ch/Verwaltungsrecht-Staatsrecht-Rechtsetzungslehre?filter_name=Festschrift%20Richli&amp;filter_description=true http://www.nomos-shop.de/Caroni-Heselhaus-Mathis-Norer-Scholle-lichten-Höhen/productview.aspx?product=13421</w:t>
      </w:r>
    </w:p>
    <w:p>
      <w:pPr>
        <w:spacing w:after="240" w:line="240" w:lineRule="atLeast"/>
      </w:pPr>
      <w:r>
        <w:rPr>
          <w:smallCaps w:val="1"/>
          <w:caps w:val="0"/>
        </w:rPr>
        <w:t xml:space="preserve">Mathis Klaus</w:t>
      </w:r>
      <w:r>
        <w:rPr/>
        <w:t xml:space="preserve">, Kündigungsschutz im Arbeitsrecht aus rechtsökonomischer Perspektive und im internationalen Vergleich, in: Jürg-Beat Ackermann/Felix Bommer (Hrsg.), Liber amicorum für Dr. Martin Vonplon, Zürich 2009, S. 215 ff., https://www.schulthess.com/buchshop/detail/ISBN-9783725558100/Ackermann-Jürg-Beat-Hrsg.-Bommer-Felix-Hrsg./LIBER-AMICORUM-für-Dr.-Martin-Vonplon</w:t>
      </w:r>
    </w:p>
    <w:p>
      <w:pPr>
        <w:spacing w:after="240" w:line="240" w:lineRule="atLeast"/>
      </w:pPr>
      <w:r>
        <w:rPr>
          <w:smallCaps w:val="1"/>
          <w:caps w:val="0"/>
        </w:rPr>
        <w:t xml:space="preserve">Mathis Klaus</w:t>
      </w:r>
      <w:r>
        <w:rPr/>
        <w:t xml:space="preserve">/</w:t>
      </w:r>
      <w:r>
        <w:rPr>
          <w:smallCaps w:val="1"/>
          <w:caps w:val="0"/>
        </w:rPr>
        <w:t xml:space="preserve">Cathry Ivo</w:t>
      </w:r>
      <w:r>
        <w:rPr/>
        <w:t xml:space="preserve">, Paternalismus und Menschenwürde, Beiträge zur Rechts-, Gesellschafts- und Kulturkritik, in: Malte-Christian Gruber/Sascha Ziemann (Hrsg.), Die Unsicherheit der Väter, Zur Herausbildung paternaler Bindungen, Bd. 9, Berlin 2009, S. 261 ff., http://www.trafoberlin.de/978-3-89626-886-0.html</w:t>
      </w:r>
    </w:p>
    <w:p>
      <w:pPr>
        <w:spacing w:after="240" w:line="240" w:lineRule="atLeast"/>
      </w:pPr>
      <w:r>
        <w:rPr>
          <w:smallCaps w:val="1"/>
          <w:caps w:val="0"/>
        </w:rPr>
        <w:t xml:space="preserve">Mathis Klaus</w:t>
      </w:r>
      <w:r>
        <w:rPr/>
        <w:t xml:space="preserve">, Zukünftige Generationen in der Theorie der Gerechtigkeit von John Rawls, in: Sandra Hotz/Klaus Mathis (Hrsg.), Recht, Moral und Faktizität, Festschrift für Walter Ott, Zürich/St. Gallen 2008, S. 181 ff., https://www.dike.ch/Recht-Moral-Faktizitaet</w:t>
      </w:r>
    </w:p>
    <w:p>
      <w:pPr>
        <w:spacing w:after="240" w:line="240" w:lineRule="atLeast"/>
        <w:rPr>
          <w:b/>
          <w:bCs/>
        </w:rPr>
      </w:pPr>
      <w:r>
        <w:rPr>
          <w:b/>
          <w:bCs/>
        </w:rPr>
        <w:t xml:space="preserve">Konferenzbeitrag in einem Konferenz-Band</w:t>
      </w:r>
    </w:p>
    <w:p>
      <w:pPr>
        <w:spacing w:after="240" w:line="240" w:lineRule="atLeast"/>
      </w:pPr>
      <w:r>
        <w:rPr>
          <w:smallCaps w:val="1"/>
          <w:caps w:val="0"/>
        </w:rPr>
        <w:t xml:space="preserve">Mathis Klaus</w:t>
      </w:r>
      <w:r>
        <w:rPr/>
        <w:t xml:space="preserve">, William Godwin’s Utilitarian Anarchism, ARSP-Beiheft, in: Mathis, Klaus/Langensand, Luca (Hrsg.), Dignity, Diversity, Anarchy, Proceedings of the Workshops "Human Dignity in Europe" and "The Anarchist Critique of the State, the Law and Authority" held at the 29th World Congress of the International Association for Philosophy of Law and Social Philosophy (IVR) in Lucerne 2019, Bd. 168, Stuttgart 2021, S. 117–128, https://www.steiner-verlag.de/reihe/view/titel/62214.html</w:t>
      </w:r>
    </w:p>
    <w:p>
      <w:pPr>
        <w:spacing w:after="240" w:line="240" w:lineRule="atLeast"/>
      </w:pPr>
      <w:r>
        <w:rPr>
          <w:smallCaps w:val="1"/>
          <w:caps w:val="0"/>
        </w:rPr>
        <w:t xml:space="preserve">Mathis Klaus</w:t>
      </w:r>
      <w:r>
        <w:rPr/>
        <w:t xml:space="preserve">, Introduction, Economic Analysis of Law in European Legal Scholarship, in: Mathis, Klaus/Tor, Avishalom (Hrsg.), New Developments in Competition Law and Economics, 7th Law and Economics Conference "New Developments in Competition Law and Economics", Bd. 7, Cham/Heidelberg/New York/Dordrecht/London 2019</w:t>
      </w:r>
    </w:p>
    <w:p>
      <w:pPr>
        <w:spacing w:after="240" w:line="240" w:lineRule="atLeast"/>
      </w:pPr>
      <w:r>
        <w:rPr>
          <w:smallCaps w:val="1"/>
          <w:caps w:val="0"/>
        </w:rPr>
        <w:t xml:space="preserve">Mathis Klaus</w:t>
      </w:r>
      <w:r>
        <w:rPr/>
        <w:t xml:space="preserve">, Sustainability Strategies and the Problem of the Rebound Effect, Economic Analysis of Law in European Legal Scholarship, in: Mahis, Klaus/Huber. Bruce R. (Hrsg.), Energy Law and Economics, Energy Law and Economics, Bd. 5, Cham/Heidelberg/New York/Dordrecht/London 2018, S. 3 ff., https://www.springer.com/us/book/9783319746357</w:t>
      </w:r>
    </w:p>
    <w:p>
      <w:pPr>
        <w:spacing w:after="240" w:line="240" w:lineRule="atLeast"/>
      </w:pPr>
      <w:r>
        <w:rPr>
          <w:smallCaps w:val="1"/>
          <w:caps w:val="0"/>
        </w:rPr>
        <w:t xml:space="preserve">Mathis Klaus</w:t>
      </w:r>
      <w:r>
        <w:rPr/>
        <w:t xml:space="preserve">, Sustainable Development, Economic Growth and Environmental Regulation, Economic Analysis of Law in European Legal Scholarship, in: Klaus Mathis/Bruce R. Huber (Hrsg.), Environmental Law and Economics, 5th Law and Economics Conference "Environmental Law and Economics", Bd. 4, Cham/Heidelberg/New York/Dordrecht/London 2017, S. 3 ff., https://www.springer.com/us/book/9783319509310</w:t>
      </w:r>
    </w:p>
    <w:p>
      <w:pPr>
        <w:spacing w:after="240" w:line="240" w:lineRule="atLeast"/>
      </w:pPr>
      <w:r>
        <w:rPr>
          <w:smallCaps w:val="1"/>
          <w:caps w:val="0"/>
        </w:rPr>
        <w:t xml:space="preserve">Mathis Klaus</w:t>
      </w:r>
      <w:r>
        <w:rPr/>
        <w:t xml:space="preserve">/</w:t>
      </w:r>
      <w:r>
        <w:rPr>
          <w:smallCaps w:val="1"/>
          <w:caps w:val="0"/>
        </w:rPr>
        <w:t xml:space="preserve">Burri-Wenzel Philipp Anton</w:t>
      </w:r>
      <w:r>
        <w:rPr/>
        <w:t xml:space="preserve">, Nudging in Swiss Contract Law? An Analysis of Non-Mandatory Default Rules from a Legal, Economic and Behavioural Perspective, Economic Analysis of Law in European Legal Scholarship, in: Klaus Mathis/Avishalom Tor (Hrsg.), Nudging - Possibilities, Limitations and Applications in European Law and Economics, 4th Law and Economics Conference "Nudging – Theory and Applications", Bd. 3, Cham/Heidelberg/New York/Dordrecht/London 2016, S. 121 ff., https://www.springer.com/us/book/9783319295602</w:t>
      </w:r>
    </w:p>
    <w:p>
      <w:pPr>
        <w:spacing w:after="240" w:line="240" w:lineRule="atLeast"/>
      </w:pPr>
      <w:r>
        <w:rPr>
          <w:smallCaps w:val="1"/>
          <w:caps w:val="0"/>
        </w:rPr>
        <w:t xml:space="preserve">Mathis Klaus</w:t>
      </w:r>
      <w:r>
        <w:rPr/>
        <w:t xml:space="preserve">/</w:t>
      </w:r>
      <w:r>
        <w:rPr>
          <w:smallCaps w:val="1"/>
          <w:caps w:val="0"/>
        </w:rPr>
        <w:t xml:space="preserve">Steffen Ariel David</w:t>
      </w:r>
      <w:r>
        <w:rPr/>
        <w:t xml:space="preserve">, From Rational Choice to Behavioural Economics, Theoretical Foundations, Empirical Findings and Legal Implications, Economic Analysis of Law in European Legal Scholarship, in: Klaus Mathis (Hrsg.), European Perspectives on Behavioural Law and Economics, 3rd Law and Economics Conference "Behavioural Law and Economics", Bd. 2, Cham/Heidelberg/New York/Dordrecht/London 2015, S. 31 ff., https://www.springer.com/us/book/9783319116341</w:t>
      </w:r>
    </w:p>
    <w:p>
      <w:pPr>
        <w:spacing w:after="240" w:line="240" w:lineRule="atLeast"/>
      </w:pPr>
      <w:r>
        <w:rPr>
          <w:smallCaps w:val="1"/>
          <w:caps w:val="0"/>
        </w:rPr>
        <w:t xml:space="preserve">Mathis Klaus</w:t>
      </w:r>
      <w:r>
        <w:rPr/>
        <w:t xml:space="preserve">, Cultures of Administrative Law in Europe, From Weberian Bureaucracy to ’Law and Economics’, Economic Analysis of Law in European Legal Scholarship, in: Klaus Mathis (Hrsg.), Law and Economics in Europe, 1st Law and Economics Conference "Law and Economics in Europe – Foundations and Applications", Bd. 1, Dordrecht/Heidelberg/New York/London 2014, S. 149 ff., https://www.springer.com/us/book/9789400771093</w:t>
      </w:r>
    </w:p>
    <w:p>
      <w:pPr>
        <w:spacing w:after="240" w:line="240" w:lineRule="atLeast"/>
      </w:pPr>
      <w:r>
        <w:rPr>
          <w:smallCaps w:val="1"/>
          <w:caps w:val="0"/>
        </w:rPr>
        <w:t xml:space="preserve">Mathis Klaus</w:t>
      </w:r>
      <w:r>
        <w:rPr/>
        <w:t xml:space="preserve">, Effiziente Haftung, Heuristics and Biases, in: Walter Fellmann/Stephan Weber (Hrsg.), Haftpflichtprozess 2013, Heuristics and Biases, Persönlichkeitsschutz, Regressprozess, Substanziierung, Parteibefragung und Gutachten. Beiträge zur Tagung vom 5. Juni 2013 in Luzern, Zürich/Basel/Genf 2013, S. 13 ff., https://www.schulthess.com/buchshop/detail/ISBN-9783725567737/Fellmann--Walter-Hrsg.-Weber-Stephan-Hrsg./Haftpflichtprozess-2013</w:t>
      </w:r>
    </w:p>
    <w:p>
      <w:pPr>
        <w:spacing w:after="240" w:line="240" w:lineRule="atLeast"/>
      </w:pPr>
      <w:r>
        <w:rPr>
          <w:smallCaps w:val="1"/>
          <w:caps w:val="0"/>
        </w:rPr>
        <w:t xml:space="preserve">Mathis Klaus</w:t>
      </w:r>
      <w:r>
        <w:rPr/>
        <w:t xml:space="preserve">, Human Dignity as a Two-edged Sword, ARSP-Beiheft, in: Winfried Brugger/Stephan Kirste (Hrsg.), Human Dignity as a Foundation of Law, 24th World Congress of the International Association for Philosophy of Law and Social Philosophy, Bd. 137, Stuttgart 2013, S. 139 ff., http://www.steiner-verlag.de/reihe/view/titel/59714.html</w:t>
      </w:r>
    </w:p>
    <w:p>
      <w:pPr>
        <w:spacing w:after="240" w:line="240" w:lineRule="atLeast"/>
      </w:pPr>
      <w:r>
        <w:rPr>
          <w:smallCaps w:val="1"/>
          <w:caps w:val="0"/>
        </w:rPr>
        <w:t xml:space="preserve">Mathis Klaus</w:t>
      </w:r>
      <w:r>
        <w:rPr/>
        <w:t xml:space="preserve">, Die "Würde der Kreatur", Anmerkungen zu einem problematischen Begriff, ARSP-Beiheft, in: Bénédict Winiger/Matthias Mahlmann/Philippe Avramov/Peter Gailhofer (Hrsg.), Recht und Verantwortung, Kongress der Schweizerischen Vereinigung für Rechts- und Sozialphilosophie, Bd. 129, Stuttgart 2012, S. 179 ff., http://www.steiner-verlag.de/programm/fachbuch/philosophie/rechts-und-sozialphilosophie/reihen/view/titel/58976.html</w:t>
      </w:r>
    </w:p>
    <w:p>
      <w:pPr>
        <w:spacing w:after="240" w:line="240" w:lineRule="atLeast"/>
      </w:pPr>
      <w:r>
        <w:rPr>
          <w:smallCaps w:val="1"/>
          <w:caps w:val="0"/>
        </w:rPr>
        <w:t xml:space="preserve">Mathis Klaus</w:t>
      </w:r>
      <w:r>
        <w:rPr/>
        <w:t xml:space="preserve">, Discounting the Future? Cost-Benefit Analysis and Sustainability, ARSP-Beiheft, in: Thomas Bustamante/Oche Onazi (Hrsg.), Human Rights, Language and Law, 24th World Congress of the International Association for Philosophy of Law and Social Philosophy, Bd. 131, Stuttgart 2012, S. 63 ff., http://www.steiner-verlag.de/programm/fachbuch/philosophie/rechts-und-sozialphilosophie/reihen/view/titel/59026.html</w:t>
      </w:r>
    </w:p>
    <w:p>
      <w:pPr>
        <w:spacing w:after="240" w:line="240" w:lineRule="atLeast"/>
      </w:pPr>
      <w:r>
        <w:rPr>
          <w:smallCaps w:val="1"/>
          <w:caps w:val="0"/>
        </w:rPr>
        <w:t xml:space="preserve">Mathis Klaus</w:t>
      </w:r>
      <w:r>
        <w:rPr/>
        <w:t xml:space="preserve">, Unparteilichkeit, ARSP-Beiheft, in: Stephan Ast/Julia Hänni/Klaus Mathis/Benno Zabel (Hrsg.), Gleichheit und Universalität, Tagungen des Jungen Forums Rechtsphilosophie (JFR) in der Internationalen Vereinigung für Rechts- und Sozialphilosophie (IVR) im September 2010 in Halle (Saale) und im Februar 2011 in Luzern, Bd. 128, Stuttgart 2012, S. 133 ff., http://www.steiner-verlag.de/programm/fachbuch/philosophie/rechts-und-sozialphilosophie/reihen/view/titel/58961.html</w:t>
      </w:r>
    </w:p>
    <w:p>
      <w:pPr>
        <w:spacing w:after="240" w:line="240" w:lineRule="atLeast"/>
      </w:pPr>
      <w:r>
        <w:rPr>
          <w:smallCaps w:val="1"/>
          <w:caps w:val="0"/>
        </w:rPr>
        <w:t xml:space="preserve">Mathis Klaus</w:t>
      </w:r>
      <w:r>
        <w:rPr/>
        <w:t xml:space="preserve">, Menschenwürde als zweischneidiges Schwert, ARSP-Beiheft, in: Marcel Senn/Bénédict Winiger/Barbara Fritschi/Philippe Avramov (Hrsg.), Recht und Globalisierung/Droit et Mondialisation, Kongress der Schweizerischen Vereinigung für Rechts- und Sozialphilosophie/Congrès de l’Association Suisse de Philosophie du Droit et de Philosophie Sociale, Bd. 121, Stuttgart 2010, S. 187 ff., http://www.steiner-verlag.de/titel/58015.html</w:t>
      </w:r>
    </w:p>
    <w:p>
      <w:pPr>
        <w:spacing w:after="240" w:line="240" w:lineRule="atLeast"/>
        <w:rPr>
          <w:b/>
          <w:bCs/>
        </w:rPr>
      </w:pPr>
      <w:r>
        <w:rPr>
          <w:b/>
          <w:bCs/>
        </w:rPr>
        <w:t xml:space="preserve">Beitrag in einem Kommentar</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Kommentar zu § 74 Kantonsverfassung Luzern: Veränderungen in Bestand und Gebiet der Gemeinden, in: Paul Richli/Franz Wicki (Hrsg.), Kommentar der Kantonsverfassung Luzern, Bern 2010, S. 602 ff., https://www.schulthess.com/buchshop/detail/ISBN-9783727287251/Richli-Paul/Kommentar-der-neuen-Kantonsverfassung-Luzern</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Kommentar zu § 81 Kantonsverfassung Luzern: Änderung der Kantonsverfassung - Grundsatz, in: Paul Richli/Franz Wicki (Hrsg.), Kommentar der Kantonsverfassung Luzern, Bern 2010, S. 677 ff., https://www.schulthess.com/buchshop/detail/ISBN-9783727287251/Richli-Paul/Kommentar-der-neuen-Kantonsverfassung-Luzern</w:t>
      </w:r>
    </w:p>
    <w:p>
      <w:pPr>
        <w:spacing w:after="240" w:line="240" w:lineRule="atLeast"/>
      </w:pPr>
      <w:r>
        <w:rPr>
          <w:smallCaps w:val="1"/>
          <w:caps w:val="0"/>
        </w:rPr>
        <w:t xml:space="preserve">Mathis Klaus</w:t>
      </w:r>
      <w:r>
        <w:rPr/>
        <w:t xml:space="preserve">/</w:t>
      </w:r>
      <w:r>
        <w:rPr>
          <w:smallCaps w:val="1"/>
          <w:caps w:val="0"/>
        </w:rPr>
        <w:t xml:space="preserve">Anderhub Alain</w:t>
      </w:r>
      <w:r>
        <w:rPr/>
        <w:t xml:space="preserve">, Kommentar zu § 82 Kantonsverfassung Luzern: Änderung der Kantonsverfassung - Teilrevision, in: Paul Richli/Franz Wicki (Hrsg.), Kommentar der Kantonsverfassung Luzern, Bern 2010, S. 692 ff., https://www.schulthess.com/buchshop/detail/ISBN-9783727287251/Richli-Paul/Kommentar-der-neuen-Kantonsverfassung-Luzern</w:t>
      </w:r>
    </w:p>
    <w:p>
      <w:pPr>
        <w:spacing w:after="240" w:line="240" w:lineRule="atLeast"/>
        <w:rPr>
          <w:b/>
          <w:bCs/>
        </w:rPr>
      </w:pPr>
      <w:r>
        <w:rPr>
          <w:b/>
          <w:bCs/>
        </w:rPr>
        <w:t xml:space="preserve">Herausgeberschaft eines Sammelbandes</w:t>
      </w:r>
    </w:p>
    <w:p>
      <w:pPr>
        <w:spacing w:after="240" w:line="240" w:lineRule="atLeast"/>
      </w:pPr>
      <w:r>
        <w:rPr>
          <w:smallCaps w:val="1"/>
          <w:caps w:val="0"/>
        </w:rPr>
        <w:t xml:space="preserve">Mathis, Klaus</w:t>
      </w:r>
      <w:r>
        <w:rPr/>
        <w:t xml:space="preserve">/</w:t>
      </w:r>
      <w:r>
        <w:rPr>
          <w:smallCaps w:val="1"/>
          <w:caps w:val="0"/>
        </w:rPr>
        <w:t xml:space="preserve">Norer, Roland</w:t>
      </w:r>
      <w:r>
        <w:rPr/>
        <w:t xml:space="preserve">/</w:t>
      </w:r>
      <w:r>
        <w:rPr>
          <w:smallCaps w:val="1"/>
          <w:caps w:val="0"/>
        </w:rPr>
        <w:t xml:space="preserve">Pégorier, Clotilde</w:t>
      </w:r>
      <w:r>
        <w:rPr/>
        <w:t xml:space="preserve">/</w:t>
      </w:r>
      <w:r>
        <w:rPr>
          <w:smallCaps w:val="1"/>
          <w:caps w:val="0"/>
        </w:rPr>
        <w:t xml:space="preserve">Perrin, Jonas</w:t>
      </w:r>
      <w:r>
        <w:rPr/>
        <w:t xml:space="preserve">/</w:t>
      </w:r>
      <w:r>
        <w:rPr>
          <w:smallCaps w:val="1"/>
          <w:caps w:val="0"/>
        </w:rPr>
        <w:t xml:space="preserve">Schreiber, Markus.</w:t>
      </w:r>
      <w:r>
        <w:rPr/>
        <w:t xml:space="preserve"> (Hrsg.), Schutz von Mensch und Umwelt im europäischen Kontext, Festschrift für Sebastian Heselhaus zum 65. Geburtstag, Schriften zum Öffentlichen Recht, Bd. 1584, Berlin 2025</w:t>
      </w:r>
    </w:p>
    <w:p>
      <w:pPr>
        <w:spacing w:after="240" w:line="240" w:lineRule="atLeast"/>
      </w:pPr>
      <w:r>
        <w:rPr>
          <w:smallCaps w:val="1"/>
          <w:caps w:val="0"/>
        </w:rPr>
        <w:t xml:space="preserve">Becchi, Paolo</w:t>
      </w:r>
      <w:r>
        <w:rPr/>
        <w:t xml:space="preserve">/</w:t>
      </w:r>
      <w:r>
        <w:rPr>
          <w:smallCaps w:val="1"/>
          <w:caps w:val="0"/>
        </w:rPr>
        <w:t xml:space="preserve">Mathis, Klaus</w:t>
      </w:r>
      <w:r>
        <w:rPr/>
        <w:t xml:space="preserve"> (Hrsg.), Handbook of Human Dignity in Europe, Cham/Heidelberg/New York/Dordrecht/London 2019, https://www.springer.com/gp/book/9783319280813</w:t>
      </w:r>
    </w:p>
    <w:p>
      <w:pPr>
        <w:spacing w:after="240" w:line="240" w:lineRule="atLeast"/>
      </w:pPr>
      <w:r>
        <w:rPr>
          <w:smallCaps w:val="1"/>
          <w:caps w:val="0"/>
        </w:rPr>
        <w:t xml:space="preserve">Mathis, Klaus</w:t>
      </w:r>
      <w:r>
        <w:rPr/>
        <w:t xml:space="preserve">/</w:t>
      </w:r>
      <w:r>
        <w:rPr>
          <w:smallCaps w:val="1"/>
          <w:caps w:val="0"/>
        </w:rPr>
        <w:t xml:space="preserve">Meyer, Conrad</w:t>
      </w:r>
      <w:r>
        <w:rPr/>
        <w:t xml:space="preserve"> (Hrsg.), Basiswissen Recht, Ein praxisorientierter Leitfaden, Kleiner Merkur, 9., stark überarbeitete und erweiterte Aufl., Zürich/Basel/Genf 2013, https://www.schulthess.com/verlag/detail/ISBN-9783725568383/Mathis-Klaus-Hrsg.-Meyer-Conrad-Hrsg./Basiswissen-RECHT</w:t>
      </w:r>
    </w:p>
    <w:p>
      <w:pPr>
        <w:spacing w:after="240" w:line="240" w:lineRule="atLeast"/>
      </w:pPr>
      <w:r>
        <w:rPr>
          <w:smallCaps w:val="1"/>
          <w:caps w:val="0"/>
        </w:rPr>
        <w:t xml:space="preserve">Caroni, Martina</w:t>
      </w:r>
      <w:r>
        <w:rPr/>
        <w:t xml:space="preserve">/</w:t>
      </w:r>
      <w:r>
        <w:rPr>
          <w:smallCaps w:val="1"/>
          <w:caps w:val="0"/>
        </w:rPr>
        <w:t xml:space="preserve">Heselhaus, Sebastian</w:t>
      </w:r>
      <w:r>
        <w:rPr/>
        <w:t xml:space="preserve">/</w:t>
      </w:r>
      <w:r>
        <w:rPr>
          <w:smallCaps w:val="1"/>
          <w:caps w:val="0"/>
        </w:rPr>
        <w:t xml:space="preserve">Mathis, Klaus</w:t>
      </w:r>
      <w:r>
        <w:rPr/>
        <w:t xml:space="preserve">/</w:t>
      </w:r>
      <w:r>
        <w:rPr>
          <w:smallCaps w:val="1"/>
          <w:caps w:val="0"/>
        </w:rPr>
        <w:t xml:space="preserve">Norer, Roland</w:t>
      </w:r>
      <w:r>
        <w:rPr/>
        <w:t xml:space="preserve"> (Hrsg.), Auf der Scholle und in lichten Höhen. Verwaltungsrecht - Staatsrecht - Rechtsetzungslehre, Festschrift für Paul Richli zum 65. Geburtstag, Zürich/St. Gallen/Baden-Baden 2011, https://www.dike.ch/Verwaltungsrecht-Staatsrecht-Rechtsetzungslehre</w:t>
      </w:r>
    </w:p>
    <w:p>
      <w:pPr>
        <w:spacing w:after="240" w:line="240" w:lineRule="atLeast"/>
      </w:pPr>
      <w:r>
        <w:rPr>
          <w:smallCaps w:val="1"/>
          <w:caps w:val="0"/>
        </w:rPr>
        <w:t xml:space="preserve">Hotz, Sandra</w:t>
      </w:r>
      <w:r>
        <w:rPr/>
        <w:t xml:space="preserve">/</w:t>
      </w:r>
      <w:r>
        <w:rPr>
          <w:smallCaps w:val="1"/>
          <w:caps w:val="0"/>
        </w:rPr>
        <w:t xml:space="preserve">Mathis, Klaus</w:t>
      </w:r>
      <w:r>
        <w:rPr/>
        <w:t xml:space="preserve"> (Hrsg.), Recht, Moral und Faktizität, Festschrift für Walter Ott, Zürich/St. Gallen 2008, https://www.dike.ch/Recht-Moral-Faktizitaet</w:t>
      </w:r>
    </w:p>
    <w:p>
      <w:pPr>
        <w:spacing w:after="240" w:line="240" w:lineRule="atLeast"/>
        <w:rPr>
          <w:b/>
          <w:bCs/>
        </w:rPr>
      </w:pPr>
      <w:r>
        <w:rPr>
          <w:b/>
          <w:bCs/>
        </w:rPr>
        <w:t xml:space="preserve">Herausgeberschaft eines Konferenzbandes</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(Hrsg.), Law and Economics of Organizations, Economic Analysis of Law in European Scholarship, Bd. 22, 12th Law and Economics Conference, Cham 2025, https://doi.org/10.1007/978-3-032-19624-8</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(Hrsg.), Law and Economics of Corporate Governance, Shareholders, Stakeholders, and Beyond, Economic Analysis of Law in European Legal Scholarship, Law and Economics of Corporate Governance, Shareholders, Stakeholders, and Beyond, Cham 2024</w:t>
      </w:r>
    </w:p>
    <w:p>
      <w:pPr>
        <w:spacing w:after="240" w:line="240" w:lineRule="atLeast"/>
      </w:pPr>
      <w:r>
        <w:rPr>
          <w:smallCaps w:val="1"/>
          <w:caps w:val="0"/>
        </w:rPr>
        <w:t xml:space="preserve">Mathis, Klaus</w:t>
      </w:r>
      <w:r>
        <w:rPr/>
        <w:t xml:space="preserve">/</w:t>
      </w:r>
      <w:r>
        <w:rPr>
          <w:smallCaps w:val="1"/>
          <w:caps w:val="0"/>
        </w:rPr>
        <w:t xml:space="preserve">Avishalom Tor</w:t>
      </w:r>
      <w:r>
        <w:rPr/>
        <w:t xml:space="preserve"> (Hrsg.), Law and Economics of Justice, Economic Analysis of Law in European Legal Scholarship, Bd. 17, Cham 2024, https://link.springer.com/book/10.1007/978-3-031-56822-0</w:t>
      </w:r>
    </w:p>
    <w:p>
      <w:pPr>
        <w:spacing w:after="240" w:line="240" w:lineRule="atLeast"/>
      </w:pPr>
      <w:r>
        <w:rPr>
          <w:smallCaps w:val="1"/>
          <w:caps w:val="0"/>
        </w:rPr>
        <w:t xml:space="preserve">Mathis, Klaus</w:t>
      </w:r>
      <w:r>
        <w:rPr/>
        <w:t xml:space="preserve">/</w:t>
      </w:r>
      <w:r>
        <w:rPr>
          <w:smallCaps w:val="1"/>
          <w:caps w:val="0"/>
        </w:rPr>
        <w:t xml:space="preserve">Avishalom Tor</w:t>
      </w:r>
      <w:r>
        <w:rPr/>
        <w:t xml:space="preserve"> (Hrsg.), Law and Economics of the Digital Transformation, Economic Analysis of Law in European Legal Scholarship, Bd. 15, Cham 2023, https://link.springer.com/book/10.1007/978-3-031-25059-0</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(Hrsg.), Law and Economics of the Coronavirus Crisis, Economic Analysis of Law in European Legal Scholarship, Bd. 13, Cham 2022, https://link.springer.com/book/10.1007/978-3-030-95876-3</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(Hrsg.), Consumer Law and Economics, Economic Analysis of Law in European Legal Scholarship, Bd. 9, 8th Law and Economics Conference "Consumer Law and Economics", Cham/Heidelberg/New York/Dordrecht/London 2021, https://www.springer.com/gp/book/9783030490270</w:t>
      </w:r>
    </w:p>
    <w:p>
      <w:pPr>
        <w:spacing w:after="240" w:line="240" w:lineRule="atLeast"/>
      </w:pPr>
      <w:r>
        <w:rPr>
          <w:smallCaps w:val="1"/>
          <w:caps w:val="0"/>
        </w:rPr>
        <w:t xml:space="preserve">Mathis, Klaus</w:t>
      </w:r>
      <w:r>
        <w:rPr/>
        <w:t xml:space="preserve">/</w:t>
      </w:r>
      <w:r>
        <w:rPr>
          <w:smallCaps w:val="1"/>
          <w:caps w:val="0"/>
        </w:rPr>
        <w:t xml:space="preserve">Langensand, Luca</w:t>
      </w:r>
      <w:r>
        <w:rPr/>
        <w:t xml:space="preserve"> (Hrsg.), Dignity, Diversity, Anarchy, Proceedings of the Workshops "Human Dignity in Europe" and "The Anarchist Critique of the State, the Law and Authority" held at the 29th World Congress of the International Association for Philosophy of Law and Social Philosophy (IVR) in Lucerne 2019, ARSP-Beiheft, Bd. 168, Stuttgart 2021, https://www.steiner-verlag.de/reihe/view/titel/62214.html</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(Hrsg.), Law and Economics of Regulation, Economic Analysis of Law in European Legal Scholarship, Bd. 11, Cham/Heidelberg/New York/Dordrecht/London 2021, https://www.springer.com/gp/book/9783030705299</w:t>
      </w:r>
    </w:p>
    <w:p>
      <w:pPr>
        <w:spacing w:after="240" w:line="240" w:lineRule="atLeast"/>
      </w:pPr>
      <w:r>
        <w:rPr>
          <w:smallCaps w:val="1"/>
          <w:caps w:val="0"/>
        </w:rPr>
        <w:t xml:space="preserve">Mathis, Klaus</w:t>
      </w:r>
      <w:r>
        <w:rPr/>
        <w:t xml:space="preserve">/</w:t>
      </w:r>
      <w:r>
        <w:rPr>
          <w:smallCaps w:val="1"/>
          <w:caps w:val="0"/>
        </w:rPr>
        <w:t xml:space="preserve">Langensand, Luca</w:t>
      </w:r>
      <w:r>
        <w:rPr/>
        <w:t xml:space="preserve"> (Hrsg.), Anarchie als herrschaftslose Ordnung?, Recht und Philosophie, Bd. 5, Berlin 2019, https://www.duncker-humblot.de/buch/anarchie-als-herrschaftslose-ordnung-9783428156702/?page_id=0</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(Hrsg.), New Developments in Competition Law and Economics, Cham/Heidelberg/New York/Dordrecht/London 2019, https://www.springer.com/gp/book/9783030116101#aboutBook</w:t>
      </w:r>
    </w:p>
    <w:p>
      <w:pPr>
        <w:spacing w:after="240" w:line="240" w:lineRule="atLeast"/>
      </w:pPr>
      <w:r>
        <w:rPr>
          <w:smallCaps w:val="1"/>
          <w:caps w:val="0"/>
        </w:rPr>
        <w:t xml:space="preserve">Mathis, Klaus</w:t>
      </w:r>
      <w:r>
        <w:rPr/>
        <w:t xml:space="preserve">/</w:t>
      </w:r>
      <w:r>
        <w:rPr>
          <w:smallCaps w:val="1"/>
          <w:caps w:val="0"/>
        </w:rPr>
        <w:t xml:space="preserve">Huber, Bruce R.</w:t>
      </w:r>
      <w:r>
        <w:rPr/>
        <w:t xml:space="preserve"> (Hrsg.), Energy Law and Economics, Economic Analysis of Law in European Legal Scholarship, Bd. 5, 6th Law and Economics Conference "Energy Law and Economics", Cham/Heidelberg/New York/Dordrecht/London 2018, https://www.springer.com/us/book/9783319746357</w:t>
      </w:r>
    </w:p>
    <w:p>
      <w:pPr>
        <w:spacing w:after="240" w:line="240" w:lineRule="atLeast"/>
      </w:pPr>
      <w:r>
        <w:rPr>
          <w:smallCaps w:val="1"/>
          <w:caps w:val="0"/>
        </w:rPr>
        <w:t xml:space="preserve">Mathis, Klaus</w:t>
      </w:r>
      <w:r>
        <w:rPr/>
        <w:t xml:space="preserve">/</w:t>
      </w:r>
      <w:r>
        <w:rPr>
          <w:smallCaps w:val="1"/>
          <w:caps w:val="0"/>
        </w:rPr>
        <w:t xml:space="preserve">Huber, Bruce R.</w:t>
      </w:r>
      <w:r>
        <w:rPr/>
        <w:t xml:space="preserve"> (Hrsg.), Environmental Law and Economics, Economic Analysis of Law in European Legal Scholarship, Bd. 4, 5th Law and Economics Conference "Environmental Law and Economics", Cham/Heidelberg/New York/Dordrecht/London 2017, https://www.springer.com/us/book/9783319509310</w:t>
      </w:r>
    </w:p>
    <w:p>
      <w:pPr>
        <w:spacing w:after="240" w:line="240" w:lineRule="atLeast"/>
      </w:pPr>
      <w:r>
        <w:rPr>
          <w:smallCaps w:val="1"/>
          <w:caps w:val="0"/>
        </w:rPr>
        <w:t xml:space="preserve">Mathis, Klaus</w:t>
      </w:r>
      <w:r>
        <w:rPr/>
        <w:t xml:space="preserve">/</w:t>
      </w:r>
      <w:r>
        <w:rPr>
          <w:smallCaps w:val="1"/>
          <w:caps w:val="0"/>
        </w:rPr>
        <w:t xml:space="preserve">Tor, Avishalom</w:t>
      </w:r>
      <w:r>
        <w:rPr/>
        <w:t xml:space="preserve"> (Hrsg.), Nudging - Possibilities, Limitations and Applications in European Law and Economics, Economic Analysis of Law in European Legal Scholarship, Bd. 3, 4th Law and Economics Conference "Nudging – Theory and Applications", Cham/Heidelberg/New York/Dordrecht/London 2016, https://www.springer.com/us/book/9783319295602</w:t>
      </w:r>
    </w:p>
    <w:p>
      <w:pPr>
        <w:spacing w:after="240" w:line="240" w:lineRule="atLeast"/>
      </w:pPr>
      <w:r>
        <w:rPr>
          <w:smallCaps w:val="1"/>
          <w:caps w:val="0"/>
        </w:rPr>
        <w:t xml:space="preserve">Mathis, Klaus</w:t>
      </w:r>
      <w:r>
        <w:rPr/>
        <w:t xml:space="preserve"> (Hrsg.), European Perspectives on Behavioural Law and Economics, Economic Analysis of Law in European Legal Scholarship, Bd. 2, 3rd Law and Economics Conference "Behavioural Law and Economics", Cham/Heidelberg/New York/Dordrecht/London 2015, https://www.springer.com/us/book/9783319116341</w:t>
      </w:r>
    </w:p>
    <w:p>
      <w:pPr>
        <w:spacing w:after="240" w:line="240" w:lineRule="atLeast"/>
      </w:pPr>
      <w:r>
        <w:rPr>
          <w:smallCaps w:val="1"/>
          <w:caps w:val="0"/>
        </w:rPr>
        <w:t xml:space="preserve">Mathis, Klaus</w:t>
      </w:r>
      <w:r>
        <w:rPr/>
        <w:t xml:space="preserve"> (Hrsg.), Law and Economics in Europe, Foundations and Applications, Economic Analysis of Law in European Legal Scholarship, Bd. 1, 1st Law and Economics Conference "Law and Economics in Europe. Foundations and Applications", Dordrecht/Heidelberg/New York/London 2014, https://www.springer.com/us/book/9789400771093</w:t>
      </w:r>
    </w:p>
    <w:p>
      <w:pPr>
        <w:spacing w:after="240" w:line="240" w:lineRule="atLeast"/>
      </w:pPr>
      <w:r>
        <w:rPr>
          <w:smallCaps w:val="1"/>
          <w:caps w:val="0"/>
        </w:rPr>
        <w:t xml:space="preserve">Ast, Stephan</w:t>
      </w:r>
      <w:r>
        <w:rPr/>
        <w:t xml:space="preserve">/</w:t>
      </w:r>
      <w:r>
        <w:rPr>
          <w:smallCaps w:val="1"/>
          <w:caps w:val="0"/>
        </w:rPr>
        <w:t xml:space="preserve">Hänni, Julia</w:t>
      </w:r>
      <w:r>
        <w:rPr/>
        <w:t xml:space="preserve">/</w:t>
      </w:r>
      <w:r>
        <w:rPr>
          <w:smallCaps w:val="1"/>
          <w:caps w:val="0"/>
        </w:rPr>
        <w:t xml:space="preserve">Mathis, Klaus</w:t>
      </w:r>
      <w:r>
        <w:rPr/>
        <w:t xml:space="preserve">/</w:t>
      </w:r>
      <w:r>
        <w:rPr>
          <w:smallCaps w:val="1"/>
          <w:caps w:val="0"/>
        </w:rPr>
        <w:t xml:space="preserve">Zabel, Benno</w:t>
      </w:r>
      <w:r>
        <w:rPr/>
        <w:t xml:space="preserve"> (Hrsg.), Gleichheit und Universalität, Tagungen des Jungen Forums Rechtsphilosophie (JFR) in der Internationalen Vereinigung für Rechts- und Sozialphilosophie (IVR) im September 2010 in Halle (Saale) und im Februar 2011 in Luzern, ARSP-Beiheft, Bd. 128, Stuttgart 2012, http://www.steiner-verlag.de/programm/fachbuch/philosophie/rechts-und-sozialphilosophie/reihen/view/titel/58961.html</w:t>
      </w:r>
    </w:p>
    <w:p>
      <w:pPr>
        <w:spacing w:after="240" w:line="240" w:lineRule="atLeast"/>
      </w:pPr>
      <w:r>
        <w:rPr>
          <w:smallCaps w:val="1"/>
          <w:caps w:val="0"/>
        </w:rPr>
        <w:t xml:space="preserve">Ast, Stephan</w:t>
      </w:r>
      <w:r>
        <w:rPr/>
        <w:t xml:space="preserve">/</w:t>
      </w:r>
      <w:r>
        <w:rPr>
          <w:smallCaps w:val="1"/>
          <w:caps w:val="0"/>
        </w:rPr>
        <w:t xml:space="preserve">Hänni, Julia</w:t>
      </w:r>
      <w:r>
        <w:rPr/>
        <w:t xml:space="preserve">/</w:t>
      </w:r>
      <w:r>
        <w:rPr>
          <w:smallCaps w:val="1"/>
          <w:caps w:val="0"/>
        </w:rPr>
        <w:t xml:space="preserve">Mathis, Klaus</w:t>
      </w:r>
      <w:r>
        <w:rPr/>
        <w:t xml:space="preserve">/</w:t>
      </w:r>
      <w:r>
        <w:rPr>
          <w:smallCaps w:val="1"/>
          <w:caps w:val="0"/>
        </w:rPr>
        <w:t xml:space="preserve">Zabel, Benno</w:t>
      </w:r>
      <w:r>
        <w:rPr/>
        <w:t xml:space="preserve"> (Hrsg.), Gleichheit und Universalität, Tagungen des Jungen Forums Rechtsphilosophie (JFR) in der Internationalen Vereinigung für Rechts- und Sozialphilosophie (IVR) im September 2010 in Halle (Saale) und im Februar 2011 in Luzern, Stuttgart 2012</w:t>
      </w:r>
    </w:p>
    <w:p>
      <w:pPr>
        <w:spacing w:after="240" w:line="240" w:lineRule="atLeast"/>
      </w:pPr>
      <w:r>
        <w:rPr>
          <w:smallCaps w:val="1"/>
          <w:caps w:val="0"/>
        </w:rPr>
        <w:t xml:space="preserve">Mathis, Klaus</w:t>
      </w:r>
      <w:r>
        <w:rPr/>
        <w:t xml:space="preserve"> (Hrsg.), Efficiency, Sustainability, and Justice to Future Generations, Law and Philosophy Library, Bd. 98, Workshop "Efficiency, Sustainability, and Justice to Future Generations" at the 24th World Congress of Philosophy of Law and Social Philosophy, Dordrecht/Heidelberg/London/New York 2011, https://www.springer.com/us/book/9789400718685</w:t>
      </w:r>
    </w:p>
    <w:p>
      <w:pPr>
        <w:spacing w:after="240" w:line="240" w:lineRule="atLeast"/>
        <w:rPr>
          <w:b/>
          <w:bCs/>
        </w:rPr>
      </w:pPr>
      <w:r>
        <w:rPr>
          <w:b/>
          <w:bCs/>
        </w:rPr>
        <w:t xml:space="preserve">Rezension, Editorial</w:t>
      </w:r>
    </w:p>
    <w:p>
      <w:pPr>
        <w:spacing w:after="240" w:line="240" w:lineRule="atLeast"/>
      </w:pPr>
      <w:r>
        <w:rPr>
          <w:smallCaps w:val="1"/>
          <w:caps w:val="0"/>
        </w:rPr>
        <w:t xml:space="preserve">Mathis Klaus</w:t>
      </w:r>
      <w:r>
        <w:rPr/>
        <w:t xml:space="preserve">, Vorwort, in: Mathis, Klaus/Langensand, Luca (Hrsg.), Anarchie als herrschaftslose Ordnung? , Berlin 2019</w:t>
      </w:r>
    </w:p>
    <w:p>
      <w:pPr>
        <w:spacing w:after="240" w:line="240" w:lineRule="atLeast"/>
      </w:pPr>
      <w:r>
        <w:rPr>
          <w:smallCaps w:val="1"/>
          <w:caps w:val="0"/>
        </w:rPr>
        <w:t xml:space="preserve">Mathis Klaus</w:t>
      </w:r>
      <w:r>
        <w:rPr/>
        <w:t xml:space="preserve">, Rechtsphilosophie quo vadis? Rezensionsabhandlung zu: Winfried Brugger/Ulfrid Neumann/Stephan Kirste (Hrsg.), Rechtsphilosophie im 21. Jahrhundert, Frankfurt am Main: Suhrkamp, 2008, in: Archiv für Rechts- und Sozialphilosophie ARSP 96/2010, S. 594 ff., http://www.ingentaconnect.com/contentone/fsv/arsp/2010/00000096/00000004/art00011</w:t>
      </w:r>
    </w:p>
    <w:p>
      <w:pPr>
        <w:spacing w:after="240" w:line="240" w:lineRule="atLeast"/>
      </w:pPr>
      <w:r>
        <w:rPr>
          <w:smallCaps w:val="1"/>
          <w:caps w:val="0"/>
        </w:rPr>
        <w:t xml:space="preserve">Mathis Klaus</w:t>
      </w:r>
      <w:r>
        <w:rPr/>
        <w:t xml:space="preserve">, Paul Richli, Grundriss des schweizerischen Wirtschaftsverfassungsrechts. Vollständige Umarbeitung der zweiten Auflage des Buchs Wirtschaftsverfassungsrecht von Fritz Gygi † und Paul Richli, Bern: Stämpfli, 2007, in: Aktuelle Juristische Praxis (AJP) 9/2009, S. 1205 ff., https://www.dike.ch/AJP-Archiv/AJP-9-2009</w:t>
      </w:r>
    </w:p>
    <w:p>
      <w:pPr>
        <w:spacing w:after="240" w:line="240" w:lineRule="atLeast"/>
      </w:pPr>
      <w:r>
        <w:rPr>
          <w:smallCaps w:val="1"/>
          <w:caps w:val="0"/>
        </w:rPr>
        <w:t xml:space="preserve">Mathis Klaus</w:t>
      </w:r>
      <w:r>
        <w:rPr/>
        <w:t xml:space="preserve">, Silvia Hunziker, Das Prinzipal-Agent-Problem im schweizerischen Privatrecht, Diss. Zürich 2007, Zürcher Studien zum Privatrecht, Bd. 199, Zürich: Schulthess, 2007, in: Schweizerische Juristen-Zeitung (SJZ) 104/2008, S. 282 ff., https://www.schulthess.com/verlag/programm/zeitschriften/sjz</w:t>
      </w:r>
    </w:p>
    <w:p>
      <w:pPr>
        <w:spacing w:after="240" w:line="240" w:lineRule="atLeast"/>
      </w:pPr>
      <w:r>
        <w:rPr>
          <w:smallCaps w:val="1"/>
          <w:caps w:val="0"/>
        </w:rPr>
        <w:t xml:space="preserve">Mathis Klaus</w:t>
      </w:r>
      <w:r>
        <w:rPr/>
        <w:t xml:space="preserve">, Rainer Keil, Kants Demokratieverständnis und Ausländerwahlrechte heute, Diss. Heidelberg 2005, Studien zur Rechtsphilosophie und Rechtstheorie, Band 42, Baden-Baden: Nomos, 2006, in: Zeitschrift für Schweizerisches Recht (ZSR) 126/2007, S. 105 ff., https://www.helbing.ch/periodicals/zsr</w:t>
      </w:r>
    </w:p>
    <w:p>
      <w:pPr>
        <w:spacing w:after="240" w:line="240" w:lineRule="atLeast"/>
      </w:pPr>
      <w:r>
        <w:rPr>
          <w:smallCaps w:val="1"/>
          <w:caps w:val="0"/>
        </w:rPr>
        <w:t xml:space="preserve">Mathis Klaus</w:t>
      </w:r>
      <w:r>
        <w:rPr/>
        <w:t xml:space="preserve">, Renée M. Watkins-Bienz, Die Hart-Dworkin Debatte: Ein Beitrag zu den internationalen Kontroversen der Gegenwart, Diss. Zürich 2002, Schriften zur Rechtstheorie, Heft 220, Berlin: Duncker &amp; Humblot, 2004, in: Schweizerische Juristen-Zeitung (SJZ) 102/2006, S. 501 ff., https://www.schulthess.com/verlag/programm/zeitschriften/sjz</w:t>
      </w:r>
    </w:p>
    <w:p>
      <w:pPr>
        <w:spacing w:after="240" w:line="240" w:lineRule="atLeast"/>
        <w:rPr>
          <w:b/>
          <w:bCs/>
        </w:rPr>
      </w:pPr>
      <w:r>
        <w:rPr>
          <w:b/>
          <w:bCs/>
        </w:rPr>
        <w:t xml:space="preserve">Interview</w:t>
      </w:r>
    </w:p>
    <w:p>
      <w:pPr>
        <w:spacing w:after="240" w:line="240" w:lineRule="atLeast"/>
      </w:pPr>
      <w:r>
        <w:rPr>
          <w:smallCaps w:val="1"/>
          <w:caps w:val="0"/>
        </w:rPr>
        <w:t xml:space="preserve">Mathis Klaus</w:t>
      </w:r>
      <w:r>
        <w:rPr/>
        <w:t xml:space="preserve">, Weltkongress an der Uni Luzern, Forscher aus aller Welt diskutieren über Rechtsphilosophie, SRF Regionaljournal Zentralschweiz, 09.07.2019, https://www.srf.ch/news/regional/zentralschweiz/weltkongress-an-der-uni-luzern-forscher-aus-aller-welt-diskutieren-ueber-rechtsphilosophie</w:t>
      </w:r>
    </w:p>
    <w:p>
      <w:pPr>
        <w:spacing w:after="240" w:line="240" w:lineRule="atLeast"/>
      </w:pPr>
      <w:r>
        <w:rPr>
          <w:smallCaps w:val="1"/>
          <w:caps w:val="0"/>
        </w:rPr>
        <w:t xml:space="preserve">Mathis Klaus</w:t>
      </w:r>
      <w:r>
        <w:rPr/>
        <w:t xml:space="preserve">, Interview zur Ausstandspflicht von Behördenmitgliedern, Schweizer Fernsehen, Sendung "Schweiz aktuell", 07.03.2007</w:t>
      </w:r>
    </w:p>
    <w:p>
      <w:pPr>
        <w:spacing w:after="240" w:line="240" w:lineRule="atLeast"/>
        <w:rPr>
          <w:b/>
          <w:bCs/>
        </w:rPr>
      </w:pPr>
      <w:r>
        <w:rPr>
          <w:b/>
          <w:bCs/>
        </w:rPr>
        <w:t xml:space="preserve">Lexikonartikel</w:t>
      </w:r>
    </w:p>
    <w:p>
      <w:pPr>
        <w:spacing w:after="240" w:line="240" w:lineRule="atLeast"/>
      </w:pPr>
      <w:r>
        <w:rPr>
          <w:smallCaps w:val="1"/>
          <w:caps w:val="0"/>
        </w:rPr>
        <w:t xml:space="preserve">Mathis Klaus</w:t>
      </w:r>
      <w:r>
        <w:rPr/>
        <w:t xml:space="preserve">, Behavioral Economics, in: David S. Clark (Hrsg.), Encyclopedia of Law and Society, American and Global Perspectives, Bd. 1, Thousand Oaks/London/New Delhi 2007, S. 118 ff., https://www.sagepub.com/booksProdDesc.nav?prodId=Book225538</w:t>
      </w:r>
    </w:p>
    <w:p>
      <w:pPr>
        <w:spacing w:after="240" w:line="240" w:lineRule="atLeast"/>
      </w:pPr>
      <w:r>
        <w:rPr>
          <w:smallCaps w:val="1"/>
          <w:caps w:val="0"/>
        </w:rPr>
        <w:t xml:space="preserve">Mathis Klaus</w:t>
      </w:r>
      <w:r>
        <w:rPr/>
        <w:t xml:space="preserve">, Utility Maximization, in: David S. Clark (Hrsg.), Encyclopedia of Law and Society, American and Global Perspectives, Bd. 3, Thousand Oaks/London/New Delhi 2007, S. 1542 ff., https://www.sagepub.com/booksProdDesc.nav?prodId=Book225538</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Dr. iur. Klaus Mathis</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Dr. iur. Klaus Mathis</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