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 iur. Karin Georges Trabert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Georges Trabert Karin</w:t>
      </w:r>
      <w:r>
        <w:rPr/>
        <w:t xml:space="preserve">/</w:t>
      </w:r>
      <w:r>
        <w:rPr>
          <w:smallCaps w:val="1"/>
          <w:caps w:val="0"/>
        </w:rPr>
        <w:t xml:space="preserve">Astorga Cordero Jean Carlo</w:t>
      </w:r>
      <w:r>
        <w:rPr/>
        <w:t xml:space="preserve">, Punición de la migración irregularizada: un análisis comparativo entre Suiza y Costa Rica, in: DPPC - Revue de Droit Pénal et Politique Criminelle 2/2026, S. 125–158, https://www.dppc.online/sites/default/files/Rev%20DPPC%202026%20%282%29.pdf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 iur. Karin Georges Trabert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 iur. Karin Georges Trabert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