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Johannes Schulz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Blatter, J., &amp; Schulz, J. (2025). Europäische Integration neu denken: Für eine transnationale Erweiterung nationaler Demokratien. </w:t>
      </w:r>
      <w:r>
        <w:rPr>
          <w:i w:val="1"/>
          <w:iCs w:val="1"/>
        </w:rPr>
        <w:t xml:space="preserve">terra cognita</w:t>
      </w:r>
      <w:r>
        <w:rPr/>
        <w:t xml:space="preserve">, (41), 78–81.</w:t>
      </w:r>
    </w:p>
    <w:p>
      <w:pPr>
        <w:spacing w:after="240" w:line="240" w:lineRule="atLeast"/>
      </w:pPr>
      <w:r>
        <w:rPr/>
        <w:t xml:space="preserve">Schulz, J. (2022). “Vergangenheitsbewältigung” revisited: Distinguishing two paradigms of working through the past. </w:t>
      </w:r>
      <w:r>
        <w:rPr>
          <w:i w:val="1"/>
          <w:iCs w:val="1"/>
        </w:rPr>
        <w:t xml:space="preserve">Philosophy and Social Criticism</w:t>
      </w:r>
      <w:r>
        <w:rPr/>
        <w:t xml:space="preserve">, (Online First). https://doi.org/https://doi.org/10.1177/01914537221117562</w:t>
      </w:r>
    </w:p>
    <w:p>
      <w:pPr>
        <w:spacing w:after="240" w:line="240" w:lineRule="atLeast"/>
      </w:pPr>
      <w:r>
        <w:rPr/>
        <w:t xml:space="preserve">Blatter, J., &amp; Schulz, J. (2022). Intergovernmentalism and the Crisis of Democracy: The Case for a Horizontal Expansion of Representative Democracies. </w:t>
      </w:r>
      <w:r>
        <w:rPr>
          <w:i w:val="1"/>
          <w:iCs w:val="1"/>
        </w:rPr>
        <w:t xml:space="preserve">European Journal of International Relations</w:t>
      </w:r>
      <w:r>
        <w:rPr/>
        <w:t xml:space="preserve">, 1–26.</w:t>
      </w:r>
    </w:p>
    <w:p>
      <w:pPr>
        <w:spacing w:after="240" w:line="240" w:lineRule="atLeast"/>
      </w:pPr>
      <w:r>
        <w:rPr/>
        <w:t xml:space="preserve">Schulz, J. (2021). Unjust Inequality under Law. Nicolas Lipperts ZPTh-Beitrag in der Diskussion. </w:t>
      </w:r>
      <w:r>
        <w:rPr>
          <w:i w:val="1"/>
          <w:iCs w:val="1"/>
        </w:rPr>
        <w:t xml:space="preserve">theorieblog.de</w:t>
      </w:r>
      <w:r>
        <w:rPr/>
        <w:t xml:space="preserve">. Abgerufen von https://www.theorieblog.de/index.php/2021/05/unjust-inequality-under-law-nicolas-lipperts-zpth-beitrag-in-der-diskussion/</w:t>
      </w:r>
    </w:p>
    <w:p>
      <w:pPr>
        <w:spacing w:after="240" w:line="240" w:lineRule="atLeast"/>
      </w:pPr>
      <w:r>
        <w:rPr/>
        <w:t xml:space="preserve">Schulz, J. (2019). Must Rhodes Fall? The Significance of Commemoration in the Struggle for Relations of Respect. </w:t>
      </w:r>
      <w:r>
        <w:rPr>
          <w:i w:val="1"/>
          <w:iCs w:val="1"/>
        </w:rPr>
        <w:t xml:space="preserve">Journal of Political Philosophy</w:t>
      </w:r>
      <w:r>
        <w:rPr/>
        <w:t xml:space="preserve">, 166–186.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Schulz, J. (2025). Adorno in Namibia: Geschichtsphilosophische Betrachtungen zum Neuen Streit um Holocausterinnerung. In Dübgen, Franziska, Mateo Martinez, Marina &amp; Sonderegger, Ruth (Hrsg.), </w:t>
      </w:r>
      <w:r>
        <w:rPr>
          <w:i w:val="1"/>
          <w:iCs w:val="1"/>
        </w:rPr>
        <w:t xml:space="preserve">Philosophie und Rassismus</w:t>
      </w:r>
      <w:r>
        <w:rPr/>
        <w:t xml:space="preserve">. Weilerswist: Velbrück Wissenschaft.</w:t>
      </w:r>
    </w:p>
    <w:p>
      <w:pPr>
        <w:spacing w:after="240" w:line="240" w:lineRule="atLeast"/>
      </w:pPr>
      <w:r>
        <w:rPr/>
        <w:t xml:space="preserve">Laborde, C., &amp; Schulz, J. (2024). Beherrschung und die Psychologie der Unfreiheit: Übersetzung. In Mahmoud Bassiouni, Eva Buddeberg, Mattias Iser, Anja Karnein, Martin Saar (Hrsg.), </w:t>
      </w:r>
      <w:r>
        <w:rPr>
          <w:i w:val="1"/>
          <w:iCs w:val="1"/>
        </w:rPr>
        <w:t xml:space="preserve">Die Macht der Rechtfertigung: Perspektiven einer kritischen Theorie der Gerechtigkeit</w:t>
      </w:r>
      <w:r>
        <w:rPr/>
        <w:t xml:space="preserve">. Berlin: Suhrkamp. https://doi.org/978-3-518-30072-5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Johannes Schulz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Johannes Schulz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