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Gerda Wyssen</w:t>
      </w:r>
    </w:p>
    <w:p>
      <w:pPr>
        <w:spacing w:after="240" w:line="240" w:lineRule="atLeast"/>
      </w:pPr>
      <w:r>
        <w:t xml:space="preserve">ORCID: 0000-0001-7427-3149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Wyssen, G., Morrison, M., Korda, A., Wimmer, W., Otero-Millan, J., Ertl, M., … Mast, F. (2023). Measuring the Influence of Magnetic Vestibular Stimulation on Nystagmus, Self-Motion Perception, and Cognitive Performance in a 7T MRT.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193</w:t>
      </w:r>
      <w:r>
        <w:rPr/>
        <w:t xml:space="preserve"> (e64022). https://doi.org/10.3791/64022</w:t>
      </w:r>
    </w:p>
    <w:p>
      <w:pPr>
        <w:spacing w:after="240" w:line="240" w:lineRule="atLeast"/>
      </w:pPr>
      <w:r>
        <w:rPr/>
        <w:t xml:space="preserve">Ertl, M., Fitze, D., Wyssen, G., &amp; Mast, F. (2022). Estimating Vestibular Perceptual Thresholds Using a Six-Degree-Of-Freedom Motion Platform.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 (e63909). https://doi.org/10.3791/63909</w:t>
      </w:r>
    </w:p>
    <w:p>
      <w:pPr>
        <w:spacing w:after="240" w:line="240" w:lineRule="atLeast"/>
      </w:pPr>
      <w:r>
        <w:rPr/>
        <w:t xml:space="preserve">Schöne, C. G., Rebsamen, M., Wyssen, G., Rummel, C., Wagner, F., Vibert, D., &amp; Mast, F. (2022). Hippocampal volume in patients with bilateral and unilateral peripheral vestibular dysfunction. </w:t>
      </w:r>
      <w:r>
        <w:rPr>
          <w:i w:val="1"/>
          <w:iCs w:val="1"/>
        </w:rPr>
        <w:t xml:space="preserve">NeuroImage: Clinical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(103212). https://doi.org/10.1016/j.nicl.2022.103212</w:t>
      </w:r>
    </w:p>
    <w:p>
      <w:pPr>
        <w:spacing w:after="240" w:line="240" w:lineRule="atLeast"/>
      </w:pPr>
      <w:r>
        <w:rPr/>
        <w:t xml:space="preserve">Ertl, M., Preltz, C., Fitze, D., Wyssen, G., &amp; Mast, F. (2022). PlatformCommander — An open source software for an easy integration of motion platforms in research laboratories. </w:t>
      </w:r>
      <w:r>
        <w:rPr>
          <w:i w:val="1"/>
          <w:iCs w:val="1"/>
        </w:rPr>
        <w:t xml:space="preserve">SoftwareX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(100945). https://doi.org/10.1016/j.softx.2021.100945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Rihs, M., Fitze, D., Ertl, M., Wyssen, G., Mast, F., &amp; Fitze, D. (2022). </w:t>
      </w:r>
      <w:r>
        <w:rPr>
          <w:i w:val="1"/>
          <w:iCs w:val="1"/>
        </w:rPr>
        <w:t xml:space="preserve">3D Models of 6dof Motion</w:t>
      </w:r>
      <w:r>
        <w:rPr/>
        <w:t xml:space="preserve">. https://doi.org/10.5281/zenodo.6035612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Senn, M., &amp; Wyssen, G. (2025). </w:t>
      </w:r>
      <w:r>
        <w:rPr>
          <w:i w:val="1"/>
          <w:iCs w:val="1"/>
        </w:rPr>
        <w:t xml:space="preserve">Einführung in Forschungsmethoden und Statistik der Verhaltenswissenschaften und Psychologie</w:t>
      </w:r>
      <w:r>
        <w:rPr/>
        <w:t xml:space="preserve">. Abgerufen von https://osf.io/ub43h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Ertl, M., Wyssen, G., Morrison, M., Szukics, A., Korda, A., Wyss, T., … Mast, F. (2025). </w:t>
      </w:r>
      <w:r>
        <w:rPr>
          <w:i w:val="1"/>
          <w:iCs w:val="1"/>
        </w:rPr>
        <w:t xml:space="preserve">Cognitive functions in ultra - high magnetic fields: Specific Influence of Magnetic Vestibular Stimulation on Mental Rotation in 7T MR</w:t>
      </w:r>
      <w:r>
        <w:rPr/>
        <w:t xml:space="preserve">. https://doi.org/https://doi.org/10.31234/osf.io/fpq5v_v1</w:t>
      </w:r>
    </w:p>
    <w:p>
      <w:pPr>
        <w:spacing w:after="240" w:line="240" w:lineRule="atLeast"/>
      </w:pPr>
      <w:r>
        <w:rPr/>
        <w:t xml:space="preserve">Wyssen, G., Ertl, M., &amp; Schnyder, S. (2025). </w:t>
      </w:r>
      <w:r>
        <w:rPr>
          <w:i w:val="1"/>
          <w:iCs w:val="1"/>
        </w:rPr>
        <w:t xml:space="preserve">Spatial Perspective Taking during Passive Whole-Body Rotation: A Replication of van Elk and Blanke (2014)</w:t>
      </w:r>
      <w:r>
        <w:rPr/>
        <w:t xml:space="preserve">. https://doi.org/https://doi.org/10.31234/osf.io/eb87d_v1</w:t>
      </w:r>
    </w:p>
    <w:p>
      <w:pPr>
        <w:spacing w:after="240" w:line="240" w:lineRule="atLeast"/>
      </w:pPr>
      <w:r>
        <w:rPr/>
        <w:t xml:space="preserve">Wyssen, G., Mast, F., &amp; Ertl, M. (2022). </w:t>
      </w:r>
      <w:r>
        <w:rPr>
          <w:i w:val="1"/>
          <w:iCs w:val="1"/>
        </w:rPr>
        <w:t xml:space="preserve">Imagined Head Rotations Facilitate Spatial Memory (Preprint)</w:t>
      </w:r>
      <w:r>
        <w:rPr/>
        <w:t xml:space="preserve">. https://doi.org/10.21203/rs.3.rs-1316811/v1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Gerda Wyssen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Gerda Wyssen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