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Christoph Hoffmann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Fischer, P., Gramelsberger, G., Hoffmann, C., Hofmann, H., Rheinberger, H.-J., &amp; Rickli, H. (2020). </w:t>
      </w:r>
      <w:r>
        <w:rPr>
          <w:i w:val="1"/>
          <w:iCs w:val="1"/>
        </w:rPr>
        <w:t xml:space="preserve">Datennaturen: Ein Gespräch zwischen Biologie, Kunst, Wissenschaftstheorie und -geschichte</w:t>
      </w:r>
      <w:r>
        <w:rPr/>
        <w:t xml:space="preserve">. Zürich, Berlin: Diaphanes.</w:t>
      </w:r>
    </w:p>
    <w:p>
      <w:pPr>
        <w:spacing w:after="240" w:line="240" w:lineRule="atLeast"/>
      </w:pPr>
      <w:r>
        <w:rPr/>
        <w:t xml:space="preserve">Fischer, P., Gramelsberger, G., Hoffmann, C., Hofmann, H., Rheinberger, H.-J., &amp; Rickli, H. (2020). </w:t>
      </w:r>
      <w:r>
        <w:rPr>
          <w:i w:val="1"/>
          <w:iCs w:val="1"/>
        </w:rPr>
        <w:t xml:space="preserve">Natures of Data: A Discussion between Biology, History and Philosophy of Science and Art</w:t>
      </w:r>
      <w:r>
        <w:rPr/>
        <w:t xml:space="preserve">. Zürich, Berlin: Diaphanes.</w:t>
      </w:r>
    </w:p>
    <w:p>
      <w:pPr>
        <w:spacing w:after="240" w:line="240" w:lineRule="atLeast"/>
      </w:pPr>
      <w:r>
        <w:rPr/>
        <w:t xml:space="preserve">Hoffmann, C. (2018). </w:t>
      </w:r>
      <w:r>
        <w:rPr>
          <w:i w:val="1"/>
          <w:iCs w:val="1"/>
        </w:rPr>
        <w:t xml:space="preserve">Schreiben im Forschen: Verfahren, Szenen, Effekte</w:t>
      </w:r>
      <w:r>
        <w:rPr/>
        <w:t xml:space="preserve"> (Historische Wissensforschung - Essay). Tübingen: Mohr Siebeck.</w:t>
      </w:r>
    </w:p>
    <w:p>
      <w:pPr>
        <w:spacing w:after="240" w:line="240" w:lineRule="atLeast"/>
      </w:pPr>
      <w:r>
        <w:rPr/>
        <w:t xml:space="preserve">Hoffmann, C. (2013). </w:t>
      </w:r>
      <w:r>
        <w:rPr>
          <w:i w:val="1"/>
          <w:iCs w:val="1"/>
        </w:rPr>
        <w:t xml:space="preserve">Die Arbeit der Wissenschaften</w:t>
      </w:r>
      <w:r>
        <w:rPr/>
        <w:t xml:space="preserve">. Zürich-Berlin: diaphanes.</w:t>
      </w:r>
    </w:p>
    <w:p>
      <w:pPr>
        <w:spacing w:after="240" w:line="240" w:lineRule="atLeast"/>
      </w:pPr>
      <w:r>
        <w:rPr/>
        <w:t xml:space="preserve">Hoffmann, C. (2006). </w:t>
      </w:r>
      <w:r>
        <w:rPr>
          <w:i w:val="1"/>
          <w:iCs w:val="1"/>
        </w:rPr>
        <w:t xml:space="preserve">Unter Beobachtung: Naturforschung in der Zeit der Sinnesapparate</w:t>
      </w:r>
      <w:r>
        <w:rPr/>
        <w:t xml:space="preserve">. Göttingen: Wallstein Verlag.</w:t>
      </w:r>
    </w:p>
    <w:p>
      <w:pPr>
        <w:spacing w:after="240" w:line="240" w:lineRule="atLeast"/>
      </w:pPr>
      <w:r>
        <w:rPr/>
        <w:t xml:space="preserve">Hoffmann, C. (1997). </w:t>
      </w:r>
      <w:r>
        <w:rPr>
          <w:i w:val="1"/>
          <w:iCs w:val="1"/>
        </w:rPr>
        <w:t xml:space="preserve">„Der Dichter am Apparat“: Medientechnik, Experimentalpsychologie und Texte Robert Musils 1899-1942</w:t>
      </w:r>
      <w:r>
        <w:rPr/>
        <w:t xml:space="preserve">. München: Wilhelm Fink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Dominguez-Bello, G., Steiger, D. E., Fankhauser, M., Egli, A., Vonaesch, P., Bokulich, N. A., … Blaser, J. (2025). The microbiota vault initiative: safeguarding Earth’s microbial heritage for future generations: Nat Commun. </w:t>
      </w:r>
      <w:r>
        <w:rPr>
          <w:i w:val="1"/>
          <w:iCs w:val="1"/>
        </w:rPr>
        <w:t xml:space="preserve">Nat Commun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(1), 5373 ff. https://doi.org/10.1038/s41467-025-61008-5</w:t>
      </w:r>
    </w:p>
    <w:p>
      <w:pPr>
        <w:spacing w:after="240" w:line="240" w:lineRule="atLeast"/>
      </w:pPr>
      <w:r>
        <w:rPr/>
        <w:t xml:space="preserve">Hoffmann, C. (2024). When Scientists Disagree: Carl von Heß, Karl von Frisch, and the Study of Controversies. </w:t>
      </w:r>
      <w:r>
        <w:rPr>
          <w:i w:val="1"/>
          <w:iCs w:val="1"/>
        </w:rPr>
        <w:t xml:space="preserve">Historical Studies in the Natural Sciences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 (5), 535–568. https://doi.org/https://doi.org/10.1525/hsns.2024.54.5.535</w:t>
      </w:r>
    </w:p>
    <w:p>
      <w:pPr>
        <w:spacing w:after="240" w:line="240" w:lineRule="atLeast"/>
      </w:pPr>
      <w:r>
        <w:rPr/>
        <w:t xml:space="preserve">Hoffmann, C. (2024). Das ist eine gute Frage! </w:t>
      </w:r>
      <w:r>
        <w:rPr>
          <w:i w:val="1"/>
          <w:iCs w:val="1"/>
        </w:rPr>
        <w:t xml:space="preserve">Figurationen: Gender, Literatur, Kultur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(1), 109–121.</w:t>
      </w:r>
    </w:p>
    <w:p>
      <w:pPr>
        <w:spacing w:after="240" w:line="240" w:lineRule="atLeast"/>
      </w:pPr>
      <w:r>
        <w:rPr/>
        <w:t xml:space="preserve">Decker, K., &amp; Hoffmann, C. (2023). Training scenes: Taking science studies to the classroom. </w:t>
      </w:r>
      <w:r>
        <w:rPr>
          <w:i w:val="1"/>
          <w:iCs w:val="1"/>
        </w:rPr>
        <w:t xml:space="preserve">Social Studies of Science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(3), 402–426.</w:t>
      </w:r>
    </w:p>
    <w:p>
      <w:pPr>
        <w:spacing w:after="240" w:line="240" w:lineRule="atLeast"/>
      </w:pPr>
      <w:r>
        <w:rPr/>
        <w:t xml:space="preserve">Hoffmann, C. (2022). Forschung und Freizeit: Karl von Frischs Aufenthalt in Neapel 1911. </w:t>
      </w:r>
      <w:r>
        <w:rPr>
          <w:i w:val="1"/>
          <w:iCs w:val="1"/>
        </w:rPr>
        <w:t xml:space="preserve">Berichte zur Wissenschaftgeschichte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 (4), 651–673.</w:t>
      </w:r>
    </w:p>
    <w:p>
      <w:pPr>
        <w:spacing w:after="240" w:line="240" w:lineRule="atLeast"/>
      </w:pPr>
      <w:r>
        <w:rPr/>
        <w:t xml:space="preserve">Hoffmann, C. (2020). Multiple Data. </w:t>
      </w:r>
      <w:r>
        <w:rPr>
          <w:i w:val="1"/>
          <w:iCs w:val="1"/>
        </w:rPr>
        <w:t xml:space="preserve">Perspectives on Science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(6), 684–699. https://doi.org/10.1162/posc_a_00356</w:t>
      </w:r>
    </w:p>
    <w:p>
      <w:pPr>
        <w:spacing w:after="240" w:line="240" w:lineRule="atLeast"/>
      </w:pPr>
      <w:r>
        <w:rPr/>
        <w:t xml:space="preserve">Hoffmann, C. (2018). Spontane Geschichten, spontane Philosophien: Wissenschaftskonzepte im akademischen Unterricht. </w:t>
      </w:r>
      <w:r>
        <w:rPr>
          <w:i w:val="1"/>
          <w:iCs w:val="1"/>
        </w:rPr>
        <w:t xml:space="preserve">Berichte zur Wissenschaftsgeschichte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(4), 375–378. https://doi.org/10.1002/bewi.201801918</w:t>
      </w:r>
    </w:p>
    <w:p>
      <w:pPr>
        <w:spacing w:after="240" w:line="240" w:lineRule="atLeast"/>
      </w:pPr>
      <w:r>
        <w:rPr/>
        <w:t xml:space="preserve">Hoffmann, C. (2018). Forschungsmaterial: Eutrigla gurnardus. </w:t>
      </w:r>
      <w:r>
        <w:rPr>
          <w:i w:val="1"/>
          <w:iCs w:val="1"/>
        </w:rPr>
        <w:t xml:space="preserve">Nach Feierabend. Zürcher Jahrbuch für Wissensgeschichte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, 151–175.</w:t>
      </w:r>
    </w:p>
    <w:p>
      <w:pPr>
        <w:spacing w:after="240" w:line="240" w:lineRule="atLeast"/>
      </w:pPr>
      <w:r>
        <w:rPr/>
        <w:t xml:space="preserve">Hoffmann, C. (2017). Does a Glowworm See? Sigmund Exner’s Study of the Compound Eye. </w:t>
      </w:r>
      <w:r>
        <w:rPr>
          <w:i w:val="1"/>
          <w:iCs w:val="1"/>
        </w:rPr>
        <w:t xml:space="preserve">Representations</w:t>
      </w:r>
      <w:r>
        <w:rPr/>
        <w:t xml:space="preserve">, </w:t>
      </w:r>
      <w:r>
        <w:rPr>
          <w:i w:val="1"/>
          <w:iCs w:val="1"/>
        </w:rPr>
        <w:t xml:space="preserve">138</w:t>
      </w:r>
      <w:r>
        <w:rPr/>
        <w:t xml:space="preserve"> (Spring), 37–58.</w:t>
      </w:r>
    </w:p>
    <w:p>
      <w:pPr>
        <w:spacing w:after="240" w:line="240" w:lineRule="atLeast"/>
      </w:pPr>
      <w:r>
        <w:rPr/>
        <w:t xml:space="preserve">Hoffmann, C. (2017). Schreiber, Verfasser, Autoren. </w:t>
      </w:r>
      <w:r>
        <w:rPr>
          <w:i w:val="1"/>
          <w:iCs w:val="1"/>
        </w:rPr>
        <w:t xml:space="preserve">Deutsche Vierteljahrsschrift für Literaturwissenschaft und Geistesgeschichte</w:t>
      </w:r>
      <w:r>
        <w:rPr/>
        <w:t xml:space="preserve">, </w:t>
      </w:r>
      <w:r>
        <w:rPr>
          <w:i w:val="1"/>
          <w:iCs w:val="1"/>
        </w:rPr>
        <w:t xml:space="preserve">91</w:t>
      </w:r>
      <w:r>
        <w:rPr/>
        <w:t xml:space="preserve"> (2), 163–187.</w:t>
      </w:r>
    </w:p>
    <w:p>
      <w:pPr>
        <w:spacing w:after="240" w:line="240" w:lineRule="atLeast"/>
      </w:pPr>
      <w:r>
        <w:rPr/>
        <w:t xml:space="preserve">Hoffmann, C. (2016). Paris vs. Prague. A "Suspicion of Fraud": Ernst Mach Argues Over Photographs and Epistemological Prerequisites. </w:t>
      </w:r>
      <w:r>
        <w:rPr>
          <w:i w:val="1"/>
          <w:iCs w:val="1"/>
        </w:rPr>
        <w:t xml:space="preserve">Science in Context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(4), 409–427.</w:t>
      </w:r>
    </w:p>
    <w:p>
      <w:pPr>
        <w:spacing w:after="240" w:line="240" w:lineRule="atLeast"/>
      </w:pPr>
      <w:r>
        <w:rPr/>
        <w:t xml:space="preserve">Hoffmann, C., &amp; Métraux, A. (2016). Working With Instruments: Ernst Mach as Material Epistemologist. </w:t>
      </w:r>
      <w:r>
        <w:rPr>
          <w:i w:val="1"/>
          <w:iCs w:val="1"/>
        </w:rPr>
        <w:t xml:space="preserve">Science in Context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(4), 429–433.</w:t>
      </w:r>
    </w:p>
    <w:p>
      <w:pPr>
        <w:spacing w:after="240" w:line="240" w:lineRule="atLeast"/>
      </w:pPr>
      <w:r>
        <w:rPr/>
        <w:t xml:space="preserve">Hoffmann, C. (2014). “Aus dem Leben der Bienen”: A Source of Martin Heidegger’s Examples Concerning Animal Life in "The Fundamental Concepts of Metaphysics". </w:t>
      </w:r>
      <w:r>
        <w:rPr>
          <w:i w:val="1"/>
          <w:iCs w:val="1"/>
        </w:rPr>
        <w:t xml:space="preserve">Heidegger Studies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, 205–208.</w:t>
      </w:r>
    </w:p>
    <w:p>
      <w:pPr>
        <w:spacing w:after="240" w:line="240" w:lineRule="atLeast"/>
      </w:pPr>
      <w:r>
        <w:rPr/>
        <w:t xml:space="preserve">Hoffmann, C., &amp; Wittmann, B. (2013). Introduction: Knowledge in the Making: Drawing and Writing as Research Techniques. </w:t>
      </w:r>
      <w:r>
        <w:rPr>
          <w:i w:val="1"/>
          <w:iCs w:val="1"/>
        </w:rPr>
        <w:t xml:space="preserve">Science in Context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, 203–213.</w:t>
      </w:r>
    </w:p>
    <w:p>
      <w:pPr>
        <w:spacing w:after="240" w:line="240" w:lineRule="atLeast"/>
      </w:pPr>
      <w:r>
        <w:rPr/>
        <w:t xml:space="preserve">Hoffmann, C. (2013). Keineswegs: Martin Heidegger über das Auge des Leuchtkäfers. </w:t>
      </w:r>
      <w:r>
        <w:rPr>
          <w:i w:val="1"/>
          <w:iCs w:val="1"/>
        </w:rPr>
        <w:t xml:space="preserve">NTM Zeitschrift für Geschichte der Wissenschaften, Technik und Medizin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, 389–401.</w:t>
      </w:r>
    </w:p>
    <w:p>
      <w:pPr>
        <w:spacing w:after="240" w:line="240" w:lineRule="atLeast"/>
      </w:pPr>
      <w:r>
        <w:rPr/>
        <w:t xml:space="preserve">Hoffmann, C. (2013). Processes on Paper: Writing Procedures as Non-Material Research Devices. </w:t>
      </w:r>
      <w:r>
        <w:rPr>
          <w:i w:val="1"/>
          <w:iCs w:val="1"/>
        </w:rPr>
        <w:t xml:space="preserve">Science in Context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, 279–303.</w:t>
      </w:r>
    </w:p>
    <w:p>
      <w:pPr>
        <w:spacing w:after="240" w:line="240" w:lineRule="atLeast"/>
      </w:pPr>
      <w:r>
        <w:rPr/>
        <w:t xml:space="preserve">Hoffmann, C. (2013). Retenir et Reprendre: L’Écriture dans la Pratique de Recherche du Zoologue Karl von Frisch. </w:t>
      </w:r>
      <w:r>
        <w:rPr>
          <w:i w:val="1"/>
          <w:iCs w:val="1"/>
        </w:rPr>
        <w:t xml:space="preserve">Genesis. Revue internationale de critique génétique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, 189–199.</w:t>
      </w:r>
    </w:p>
    <w:p>
      <w:pPr>
        <w:spacing w:after="240" w:line="240" w:lineRule="atLeast"/>
      </w:pPr>
      <w:r>
        <w:rPr/>
        <w:t xml:space="preserve">Hoffmann, C. (2013). Superpositions: Ludwig Mach and Étienne-Jules Marey’s Studies in Streamline Photography. </w:t>
      </w:r>
      <w:r>
        <w:rPr>
          <w:i w:val="1"/>
          <w:iCs w:val="1"/>
        </w:rPr>
        <w:t xml:space="preserve">Studies in History and Philosophy of Science: Part A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1–11.</w:t>
      </w:r>
    </w:p>
    <w:p>
      <w:pPr>
        <w:spacing w:after="240" w:line="240" w:lineRule="atLeast"/>
      </w:pPr>
      <w:r>
        <w:rPr/>
        <w:t xml:space="preserve">Hoffmann, C., &amp; Westermann, L. (2010). "Literatur-Auszüge": Gottfried Benn als Referent der "Berliner Klinischen Wochenschrift". </w:t>
      </w:r>
      <w:r>
        <w:rPr>
          <w:i w:val="1"/>
          <w:iCs w:val="1"/>
        </w:rPr>
        <w:t xml:space="preserve">Zeitschrift für Germanistik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636–648.</w:t>
      </w:r>
    </w:p>
    <w:p>
      <w:pPr>
        <w:spacing w:after="240" w:line="240" w:lineRule="atLeast"/>
      </w:pPr>
      <w:r>
        <w:rPr/>
        <w:t xml:space="preserve">Hoffmann, C. (2009). Representing Difference: Ernst Mach’s and Peter Salcher’s Ballistic-Photographic Experiments, 1886/87. </w:t>
      </w:r>
      <w:r>
        <w:rPr>
          <w:i w:val="1"/>
          <w:iCs w:val="1"/>
        </w:rPr>
        <w:t xml:space="preserve">Endeavour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(1), 18–23.</w:t>
      </w:r>
    </w:p>
    <w:p>
      <w:pPr>
        <w:spacing w:after="240" w:line="240" w:lineRule="atLeast"/>
      </w:pPr>
      <w:r>
        <w:rPr/>
        <w:t xml:space="preserve">Hoffmann, C. (2008). Kein Haus ist nah: Philologische Programme 1960. </w:t>
      </w:r>
      <w:r>
        <w:rPr>
          <w:i w:val="1"/>
          <w:iCs w:val="1"/>
        </w:rPr>
        <w:t xml:space="preserve">Weimarer Beiträge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, 485–499.</w:t>
      </w:r>
    </w:p>
    <w:p>
      <w:pPr>
        <w:spacing w:after="240" w:line="240" w:lineRule="atLeast"/>
      </w:pPr>
      <w:r>
        <w:rPr/>
        <w:t xml:space="preserve">Hoffmann, C. (2007). Constant Differences: Friedrich Wilhelm Bessel, the Concept of the Observer in Early Nineteenth-Century Practical Astronomy, and the History of the Personal Equation. </w:t>
      </w:r>
      <w:r>
        <w:rPr>
          <w:i w:val="1"/>
          <w:iCs w:val="1"/>
        </w:rPr>
        <w:t xml:space="preserve">British Journal for the History of Science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, 333–365.</w:t>
      </w:r>
    </w:p>
    <w:p>
      <w:pPr>
        <w:spacing w:after="240" w:line="240" w:lineRule="atLeast"/>
      </w:pPr>
      <w:r>
        <w:rPr/>
        <w:t xml:space="preserve">Hoffmann, C. (2006). Forschen am Bildschirm: Über Beobachter und Betrachter. </w:t>
      </w:r>
      <w:r>
        <w:rPr>
          <w:i w:val="1"/>
          <w:iCs w:val="1"/>
        </w:rPr>
        <w:t xml:space="preserve">Plurale. Zeitschrift für Denkversionen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, 137–149.</w:t>
      </w:r>
    </w:p>
    <w:p>
      <w:pPr>
        <w:spacing w:after="240" w:line="240" w:lineRule="atLeast"/>
      </w:pPr>
      <w:r>
        <w:rPr/>
        <w:t xml:space="preserve">Hoffmann, C. (2003). Helmholtz’ Apparatuses: Telegraphy as Working Model of Nerve Physiology. </w:t>
      </w:r>
      <w:r>
        <w:rPr>
          <w:i w:val="1"/>
          <w:iCs w:val="1"/>
        </w:rPr>
        <w:t xml:space="preserve">Philosophia Scientiae. Travaux d’Histoire et de Philosophie des Sciences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(1), 129–149.</w:t>
      </w:r>
    </w:p>
    <w:p>
      <w:pPr>
        <w:spacing w:after="240" w:line="240" w:lineRule="atLeast"/>
      </w:pPr>
      <w:r>
        <w:rPr/>
        <w:t xml:space="preserve">Hoffmann, C., &amp; Métraux, A. (2003). Présentation du ‘Dossier Helmholtz’. </w:t>
      </w:r>
      <w:r>
        <w:rPr>
          <w:i w:val="1"/>
          <w:iCs w:val="1"/>
        </w:rPr>
        <w:t xml:space="preserve">Philosophia Scientiae. Travaux d’Histoire et de Philosophie des Sciences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(1), 1–2.</w:t>
      </w:r>
    </w:p>
    <w:p>
      <w:pPr>
        <w:spacing w:after="240" w:line="240" w:lineRule="atLeast"/>
      </w:pPr>
      <w:r>
        <w:rPr/>
        <w:t xml:space="preserve">Hoffmann, C. (2003). The Ruin of a Book: Jean André de Luc’s „Recherches sur les modifications de l’atmosphère“ (1772). </w:t>
      </w:r>
      <w:r>
        <w:rPr>
          <w:i w:val="1"/>
          <w:iCs w:val="1"/>
        </w:rPr>
        <w:t xml:space="preserve">Modern Language Notes</w:t>
      </w:r>
      <w:r>
        <w:rPr/>
        <w:t xml:space="preserve">, </w:t>
      </w:r>
      <w:r>
        <w:rPr>
          <w:i w:val="1"/>
          <w:iCs w:val="1"/>
        </w:rPr>
        <w:t xml:space="preserve">118</w:t>
      </w:r>
      <w:r>
        <w:rPr/>
        <w:t xml:space="preserve">, 586–602.</w:t>
      </w:r>
    </w:p>
    <w:p>
      <w:pPr>
        <w:spacing w:after="240" w:line="240" w:lineRule="atLeast"/>
      </w:pPr>
      <w:r>
        <w:rPr/>
        <w:t xml:space="preserve">Hoffmann, C. (2001). Zwei Schichten: Netzhaut und Fotografie, 1860/1890. </w:t>
      </w:r>
      <w:r>
        <w:rPr>
          <w:i w:val="1"/>
          <w:iCs w:val="1"/>
        </w:rPr>
        <w:t xml:space="preserve">Fotogeschichte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(81), 21–38.</w:t>
      </w:r>
    </w:p>
    <w:p>
      <w:pPr>
        <w:spacing w:after="240" w:line="240" w:lineRule="atLeast"/>
      </w:pPr>
      <w:r>
        <w:rPr/>
        <w:t xml:space="preserve">Hoffmann, C., &amp; Schickore, J. (2001). Secondary Matters: On Disturbances, Contaminations, and Waste as Objects of Research. </w:t>
      </w:r>
      <w:r>
        <w:rPr>
          <w:i w:val="1"/>
          <w:iCs w:val="1"/>
        </w:rPr>
        <w:t xml:space="preserve">Perspectives on Science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123–125.</w:t>
      </w:r>
    </w:p>
    <w:p>
      <w:pPr>
        <w:spacing w:after="240" w:line="240" w:lineRule="atLeast"/>
      </w:pPr>
      <w:r>
        <w:rPr/>
        <w:t xml:space="preserve">Hoffmann, C. (2001). The Design of Disturbance: Physics Institutes and Physics Research in Germany, 1870-1910. </w:t>
      </w:r>
      <w:r>
        <w:rPr>
          <w:i w:val="1"/>
          <w:iCs w:val="1"/>
        </w:rPr>
        <w:t xml:space="preserve">Perspectives on Science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173–195.</w:t>
      </w:r>
    </w:p>
    <w:p>
      <w:pPr>
        <w:spacing w:after="240" w:line="240" w:lineRule="atLeast"/>
      </w:pPr>
      <w:r>
        <w:rPr/>
        <w:t xml:space="preserve">Hoffmann, C. (2000). „Wir schreiben und wir wissen nichts“: Text und Experiment bei Robert Musil. </w:t>
      </w:r>
      <w:r>
        <w:rPr>
          <w:i w:val="1"/>
          <w:iCs w:val="1"/>
        </w:rPr>
        <w:t xml:space="preserve">Psychologie und Postmoderne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3–21.</w:t>
      </w:r>
    </w:p>
    <w:p>
      <w:pPr>
        <w:spacing w:after="240" w:line="240" w:lineRule="atLeast"/>
      </w:pPr>
      <w:r>
        <w:rPr/>
        <w:t xml:space="preserve">Hoffmann, C., &amp; Frensel, P. (1998). Maschinenschriftenphilologie: Zur Datierung von Typoskripten mit Hilfe der Maschinenschriftenuntersuchung an einem Beispiel aus dem Nachlaß Robert Musils. </w:t>
      </w:r>
      <w:r>
        <w:rPr>
          <w:i w:val="1"/>
          <w:iCs w:val="1"/>
        </w:rPr>
        <w:t xml:space="preserve">Text: Kritische Beiträge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33–57.</w:t>
      </w:r>
    </w:p>
    <w:p>
      <w:pPr>
        <w:spacing w:after="240" w:line="240" w:lineRule="atLeast"/>
      </w:pPr>
      <w:r>
        <w:rPr/>
        <w:t xml:space="preserve">Hoffmann, C. (1996). Mach-Werke: Die „Photographische Fixirung der durch Projectile in der Luft eingeleiteten Vorgänge“ (1887) von Ernst Mach und Peter Salcher. </w:t>
      </w:r>
      <w:r>
        <w:rPr>
          <w:i w:val="1"/>
          <w:iCs w:val="1"/>
        </w:rPr>
        <w:t xml:space="preserve">Fotogeschichte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(60), 1–18.</w:t>
      </w:r>
    </w:p>
    <w:p>
      <w:pPr>
        <w:spacing w:after="240" w:line="240" w:lineRule="atLeast"/>
      </w:pPr>
      <w:r>
        <w:rPr/>
        <w:t xml:space="preserve">Hoffmann, C. (1994). Wissenschaft und Militär: Das Berliner Psychologische Institut und der Erste Weltkrieg. </w:t>
      </w:r>
      <w:r>
        <w:rPr>
          <w:i w:val="1"/>
          <w:iCs w:val="1"/>
        </w:rPr>
        <w:t xml:space="preserve">Psychologie und Geschichte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(3/4), 261–285.</w:t>
      </w:r>
    </w:p>
    <w:p>
      <w:pPr>
        <w:spacing w:after="240" w:line="240" w:lineRule="atLeast"/>
      </w:pPr>
      <w:r>
        <w:rPr/>
        <w:t xml:space="preserve">Hoffmann, C. (1993). „Zeitalter der Revolutionen“: Goethes „Wahlverwandtschaften“ im Fokus des chemischen Paradigmenwechsels. </w:t>
      </w:r>
      <w:r>
        <w:rPr>
          <w:i w:val="1"/>
          <w:iCs w:val="1"/>
        </w:rPr>
        <w:t xml:space="preserve">Deutsche Vierteljahrsschrift für Literaturwissenschaft und Geistesgeschichte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, 417–450.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Hoffmann, C. (2025). Der Fristzettel. In Barner, Ines, Graf, Stephan, Güttler, Nils, Rhyner, Niki, Wolff, Vera &amp; Wulz, Monika (Hrsg.), </w:t>
      </w:r>
      <w:r>
        <w:rPr>
          <w:i w:val="1"/>
          <w:iCs w:val="1"/>
        </w:rPr>
        <w:t xml:space="preserve">Über Bücher: 101 Texte und Bilder für Michael Hagner</w:t>
      </w:r>
      <w:r>
        <w:rPr/>
        <w:t xml:space="preserve"> (S. 105–108). Göttingen: Wallstein.</w:t>
      </w:r>
    </w:p>
    <w:p>
      <w:pPr>
        <w:spacing w:after="240" w:line="240" w:lineRule="atLeast"/>
      </w:pPr>
      <w:r>
        <w:rPr/>
        <w:t xml:space="preserve">Hoffmann, C. (2024). Controlling Animals: Carl von Heß, Karl von Frisch and the Study of Color Vision in Fish. In Schickore, Jutta &amp; Newmann, William R. (Hrsg.), </w:t>
      </w:r>
      <w:r>
        <w:rPr>
          <w:i w:val="1"/>
          <w:iCs w:val="1"/>
        </w:rPr>
        <w:t xml:space="preserve">Elusive Phenomena, Unwieldy Things: Historical Perspectives on Experimental Control</w:t>
      </w:r>
      <w:r>
        <w:rPr/>
        <w:t xml:space="preserve"> (S. 291–307). Cham: Springer. https://doi.org/https://doi.org/10.1007/978-3-031-52954-2_11</w:t>
      </w:r>
    </w:p>
    <w:p>
      <w:pPr>
        <w:spacing w:after="240" w:line="240" w:lineRule="atLeast"/>
      </w:pPr>
      <w:r>
        <w:rPr/>
        <w:t xml:space="preserve">Hoffmann, C. (2024). Fische, Bienen, Farben: Die Sinnesempfindungen von Tieren und die Grenzen ihrer Erforschung. In Fehrenbach, Frank, Isengard, Laura, Micheluzzi, Gerd M. &amp; Zumbusch, Cornelia (Hrsg.), </w:t>
      </w:r>
      <w:r>
        <w:rPr>
          <w:i w:val="1"/>
          <w:iCs w:val="1"/>
        </w:rPr>
        <w:t xml:space="preserve">Wahrnehmungskräfte – Kräfte wahrnehmen: Dynamiken der Sinne in Wissenschaft, Kunst und Literatur</w:t>
      </w:r>
      <w:r>
        <w:rPr/>
        <w:t xml:space="preserve"> (S. 433–446). Berlin: de Gruyter.</w:t>
      </w:r>
    </w:p>
    <w:p>
      <w:pPr>
        <w:spacing w:after="240" w:line="240" w:lineRule="atLeast"/>
      </w:pPr>
      <w:r>
        <w:rPr/>
        <w:t xml:space="preserve">Hoffmann, C. (2023). Note 9: Schreibakte. In Giuriato, Davide, Morgenroth, Claas &amp; Zanetti, Sandro (Hrsg.), </w:t>
      </w:r>
      <w:r>
        <w:rPr>
          <w:i w:val="1"/>
          <w:iCs w:val="1"/>
        </w:rPr>
        <w:t xml:space="preserve">Noten zum „Schreiben“: Für Martin Stingelin zum 60. Geburtstag</w:t>
      </w:r>
      <w:r>
        <w:rPr/>
        <w:t xml:space="preserve"> (S. 63–67). Paderborn: Brill Fink.</w:t>
      </w:r>
    </w:p>
    <w:p>
      <w:pPr>
        <w:spacing w:after="240" w:line="240" w:lineRule="atLeast"/>
      </w:pPr>
      <w:r>
        <w:rPr/>
        <w:t xml:space="preserve">Hoffmann, C. (2022). Die Entstehung von Neuem: Schreiben als epistemisches Verfahren. In Haacke-Werron, Stefanie, Karsten, Andrea &amp; Scharlau, Ingrid (Hrsg.), </w:t>
      </w:r>
      <w:r>
        <w:rPr>
          <w:i w:val="1"/>
          <w:iCs w:val="1"/>
        </w:rPr>
        <w:t xml:space="preserve">Reflexive Schreibwissenschaft: Disziplinäre und praktische Perspektiven</w:t>
      </w:r>
      <w:r>
        <w:rPr/>
        <w:t xml:space="preserve"> (S. 79–83). Bielefeld: WBV.</w:t>
      </w:r>
    </w:p>
    <w:p>
      <w:pPr>
        <w:spacing w:after="240" w:line="240" w:lineRule="atLeast"/>
      </w:pPr>
      <w:r>
        <w:rPr/>
        <w:t xml:space="preserve">Hoffmann, C. (2022). Stille Verfasserschaften: Problematisierungen kollektiven Publizierens in den Naturwissenschaften. In Ehrmann, Daniel &amp; Traupmann, Thomas (Hrsg.), </w:t>
      </w:r>
      <w:r>
        <w:rPr>
          <w:i w:val="1"/>
          <w:iCs w:val="1"/>
        </w:rPr>
        <w:t xml:space="preserve">Kollektives Schreiben</w:t>
      </w:r>
      <w:r>
        <w:rPr/>
        <w:t xml:space="preserve"> (S. 229–240). Paderborn: Brill Fink.</w:t>
      </w:r>
    </w:p>
    <w:p>
      <w:pPr>
        <w:spacing w:after="240" w:line="240" w:lineRule="atLeast"/>
      </w:pPr>
      <w:r>
        <w:rPr/>
        <w:t xml:space="preserve">Hoffmann, C. (2021). (Oreskes 2004): Über die Herstellung von Literaturtatsachen. In Jäger, Maren &amp; Matala de Mazza, Ethel, Vogl, Joseph, (Hrsg.), </w:t>
      </w:r>
      <w:r>
        <w:rPr>
          <w:i w:val="1"/>
          <w:iCs w:val="1"/>
        </w:rPr>
        <w:t xml:space="preserve">Verkleinerung: Epistemologie und Literaturgeschichte kleiner Formen</w:t>
      </w:r>
      <w:r>
        <w:rPr/>
        <w:t xml:space="preserve"> (S. 205–217). Berlin: de Gruyter.</w:t>
      </w:r>
    </w:p>
    <w:p>
      <w:pPr>
        <w:spacing w:after="240" w:line="240" w:lineRule="atLeast"/>
      </w:pPr>
      <w:r>
        <w:rPr/>
        <w:t xml:space="preserve">Hoffmann, C. (2021). Acht Wölfe. In Antille, Alain &amp; Hürzeler, Luzia (Hrsg.), </w:t>
      </w:r>
      <w:r>
        <w:rPr>
          <w:i w:val="1"/>
          <w:iCs w:val="1"/>
        </w:rPr>
        <w:t xml:space="preserve">Quand on parle du loup: Sur les traces d’un invisible</w:t>
      </w:r>
      <w:r>
        <w:rPr/>
        <w:t xml:space="preserve"> (S. 271–276). Lausanne: Art &amp; Fiction.</w:t>
      </w:r>
    </w:p>
    <w:p>
      <w:pPr>
        <w:spacing w:after="240" w:line="240" w:lineRule="atLeast"/>
      </w:pPr>
      <w:r>
        <w:rPr/>
        <w:t xml:space="preserve">Hoffmann, C. (2020). Eingrenzen, verfügen, ordnen, entfalten: Schreibverfahren im Forschen. In Knaller, Susanne, Pany-Habsa, Doris &amp; Scholger, Martina (Hrsg.), </w:t>
      </w:r>
      <w:r>
        <w:rPr>
          <w:i w:val="1"/>
          <w:iCs w:val="1"/>
        </w:rPr>
        <w:t xml:space="preserve">Schreibforschung interdisziplinär: Praxis, Prozess, Produkt</w:t>
      </w:r>
      <w:r>
        <w:rPr/>
        <w:t xml:space="preserve"> (S. 19–30). Bielefeld: transcript.</w:t>
      </w:r>
    </w:p>
    <w:p>
      <w:pPr>
        <w:spacing w:after="240" w:line="240" w:lineRule="atLeast"/>
      </w:pPr>
      <w:r>
        <w:rPr/>
        <w:t xml:space="preserve">Hoffmann, C. (2019). Von Ing. Dr. phil. Robert Musil, Fachbeirat im Bundesministerium für Heerwesen. In Dimino, Mariaelisa, Locher, Elmar &amp; Salgaro, Massimo (Hrsg.), </w:t>
      </w:r>
      <w:r>
        <w:rPr>
          <w:i w:val="1"/>
          <w:iCs w:val="1"/>
        </w:rPr>
        <w:t xml:space="preserve">Oberleutnant Robert Musil als Redakteur der Tiroler Soldaten-Zeitung</w:t>
      </w:r>
      <w:r>
        <w:rPr/>
        <w:t xml:space="preserve"> (S. 119–132). Paderborn: Wilhelm Fink.</w:t>
      </w:r>
    </w:p>
    <w:p>
      <w:pPr>
        <w:spacing w:after="240" w:line="240" w:lineRule="atLeast"/>
      </w:pPr>
      <w:r>
        <w:rPr/>
        <w:t xml:space="preserve">Hoffmann, C. (2019). “Direct Observation”: A Controversy About Ernst Mach’s and Peter Salcher’s Ballistic-Photographic Experiments. In Stadler, Friedrich (Hrsg.), </w:t>
      </w:r>
      <w:r>
        <w:rPr>
          <w:i w:val="1"/>
          <w:iCs w:val="1"/>
        </w:rPr>
        <w:t xml:space="preserve">Ernst Mach – Life, Work, Influence</w:t>
      </w:r>
      <w:r>
        <w:rPr/>
        <w:t xml:space="preserve"> (S. 323–331). Cham: Springer.</w:t>
      </w:r>
    </w:p>
    <w:p>
      <w:pPr>
        <w:spacing w:after="240" w:line="240" w:lineRule="atLeast"/>
      </w:pPr>
      <w:r>
        <w:rPr/>
        <w:t xml:space="preserve">Hoffmann, C. (2018). Just Dead Meat. In Knebel, Kristin, Ortlieb, Cornelia &amp; Püschel, Gudrun (Hrsg.), </w:t>
      </w:r>
      <w:r>
        <w:rPr>
          <w:i w:val="1"/>
          <w:iCs w:val="1"/>
        </w:rPr>
        <w:t xml:space="preserve">Steine Rahmen, Tiere taxieren, Dinge inszenieren: Sammlung und Beiwerk</w:t>
      </w:r>
      <w:r>
        <w:rPr/>
        <w:t xml:space="preserve"> (S. 32–43). Dresden: Sandstein Verlag.</w:t>
      </w:r>
    </w:p>
    <w:p>
      <w:pPr>
        <w:spacing w:after="240" w:line="240" w:lineRule="atLeast"/>
      </w:pPr>
      <w:r>
        <w:rPr/>
        <w:t xml:space="preserve">Hoffmann, C. (2018). Sprechen Fische? In Sommer, Marianne &amp; Reimann, Denise (Hrsg.), </w:t>
      </w:r>
      <w:r>
        <w:rPr>
          <w:i w:val="1"/>
          <w:iCs w:val="1"/>
        </w:rPr>
        <w:t xml:space="preserve">Zwitschern, Bellen, Röhren: Tierlaute in der Wissens, Medientechnik- und Musikgeschichte</w:t>
      </w:r>
      <w:r>
        <w:rPr/>
        <w:t xml:space="preserve"> (S. 189–208). Berlin: Neofelis Verlag.</w:t>
      </w:r>
    </w:p>
    <w:p>
      <w:pPr>
        <w:spacing w:after="240" w:line="240" w:lineRule="atLeast"/>
      </w:pPr>
      <w:r>
        <w:rPr/>
        <w:t xml:space="preserve">Hoffmann, C. (2017). Blowing the Trumpet to the Tulips. In Dombois, Florian (Hrsg.), </w:t>
      </w:r>
      <w:r>
        <w:rPr>
          <w:i w:val="1"/>
          <w:iCs w:val="1"/>
        </w:rPr>
        <w:t xml:space="preserve">The Wind Tunnel Model: Transdisciplinary Encounters</w:t>
      </w:r>
      <w:r>
        <w:rPr/>
        <w:t xml:space="preserve"> (S. 29–37). Zürich: Scheidegger &amp; Spiess.</w:t>
      </w:r>
    </w:p>
    <w:p>
      <w:pPr>
        <w:spacing w:after="240" w:line="240" w:lineRule="atLeast"/>
      </w:pPr>
      <w:r>
        <w:rPr/>
        <w:t xml:space="preserve">Hoffmann, C. (2016). Bildmaterial: Bearbeiten, Auswerten, Verbrauchen. In Inge Hinterwaldner, Michael Hagner &amp; Vera Wolff (Hrsg.), </w:t>
      </w:r>
      <w:r>
        <w:rPr>
          <w:i w:val="1"/>
          <w:iCs w:val="1"/>
        </w:rPr>
        <w:t xml:space="preserve">Einwegbilder</w:t>
      </w:r>
      <w:r>
        <w:rPr/>
        <w:t xml:space="preserve"> (S. 155–174). Paderborn: W. Fink.</w:t>
      </w:r>
    </w:p>
    <w:p>
      <w:pPr>
        <w:spacing w:after="240" w:line="240" w:lineRule="atLeast"/>
      </w:pPr>
      <w:r>
        <w:rPr/>
        <w:t xml:space="preserve">Hoffmann, C. (2014). 1895: Ernst Mach sucht nach einem Einfall. In Sandro Zanetti (Hrsg.), </w:t>
      </w:r>
      <w:r>
        <w:rPr>
          <w:i w:val="1"/>
          <w:iCs w:val="1"/>
        </w:rPr>
        <w:t xml:space="preserve">Improvisation und Invention: Momente, Modelle, Medien</w:t>
      </w:r>
      <w:r>
        <w:rPr/>
        <w:t xml:space="preserve"> (S. 369–383). Zürich, Berlin: Diaphanes.</w:t>
      </w:r>
    </w:p>
    <w:p>
      <w:pPr>
        <w:spacing w:after="240" w:line="240" w:lineRule="atLeast"/>
      </w:pPr>
      <w:r>
        <w:rPr/>
        <w:t xml:space="preserve">Hoffmann, C. (2013). Eine Papierleiche: Autopsiebericht 838/83. In Yvonne Wübben &amp; Carsten Zelle (Hrsg.), </w:t>
      </w:r>
      <w:r>
        <w:rPr>
          <w:i w:val="1"/>
          <w:iCs w:val="1"/>
        </w:rPr>
        <w:t xml:space="preserve">Krankheit schreiben: Aufzeichnungsverfahren in Medizin und Literatur</w:t>
      </w:r>
      <w:r>
        <w:rPr/>
        <w:t xml:space="preserve"> (S. 64–81). Göttingen: Wallstein.</w:t>
      </w:r>
    </w:p>
    <w:p>
      <w:pPr>
        <w:spacing w:after="240" w:line="240" w:lineRule="atLeast"/>
      </w:pPr>
      <w:r>
        <w:rPr/>
        <w:t xml:space="preserve">Hoffmann, C. (2013). Vorstellen und Darstellen: Das Präparat als Fassung. In Florian Dombois, Priska Gisler, Schirin Kretschmann &amp; Markus Schwander (Hrsg.), </w:t>
      </w:r>
      <w:r>
        <w:rPr>
          <w:i w:val="1"/>
          <w:iCs w:val="1"/>
        </w:rPr>
        <w:t xml:space="preserve">Präparat Bergsturz</w:t>
      </w:r>
      <w:r>
        <w:rPr/>
        <w:t xml:space="preserve"> (Bd. 2, S. 41–54). Luzern, Poschiavo: Edizioni Periferia.</w:t>
      </w:r>
    </w:p>
    <w:p>
      <w:pPr>
        <w:spacing w:after="240" w:line="240" w:lineRule="atLeast"/>
      </w:pPr>
      <w:r>
        <w:rPr/>
        <w:t xml:space="preserve">Hoffmann, C. (2013). Werkstücke – Fotografieren in den Wissenschaften/Working Materials – Photography in the Sciences. In Christin Müller (Hrsg.), </w:t>
      </w:r>
      <w:r>
        <w:rPr>
          <w:i w:val="1"/>
          <w:iCs w:val="1"/>
        </w:rPr>
        <w:t xml:space="preserve">CrossOver: Fotografie der Wissenschaft + Wissenschaft der Fotografie</w:t>
      </w:r>
      <w:r>
        <w:rPr/>
        <w:t xml:space="preserve"> (S. 52–61). Leipzig: Spector Books.</w:t>
      </w:r>
    </w:p>
    <w:p>
      <w:pPr>
        <w:spacing w:after="240" w:line="240" w:lineRule="atLeast"/>
      </w:pPr>
      <w:r>
        <w:rPr/>
        <w:t xml:space="preserve">Hoffmann, C. (2012). Bilderschwund: Forschen mit optischen Datenquellen. In Enno Rudolph &amp; Thomas Steinfeld (Hrsg.), </w:t>
      </w:r>
      <w:r>
        <w:rPr>
          <w:i w:val="1"/>
          <w:iCs w:val="1"/>
        </w:rPr>
        <w:t xml:space="preserve">Machtwechsel der Bilder: Bild und Bildverstehen im Wandel</w:t>
      </w:r>
      <w:r>
        <w:rPr/>
        <w:t xml:space="preserve"> (S. 143–160). Zürich: Orell Füssli.</w:t>
      </w:r>
    </w:p>
    <w:p>
      <w:pPr>
        <w:spacing w:after="240" w:line="240" w:lineRule="atLeast"/>
      </w:pPr>
      <w:r>
        <w:rPr/>
        <w:t xml:space="preserve">Hoffmann, C. (2012). Probe, Konservat, Modell – Präparat? In Katharina Ammann, Priska Gisler, Ausstellungskatalog &amp; Bündner Kunstmuseum Chur (Hrsg.), </w:t>
      </w:r>
      <w:r>
        <w:rPr>
          <w:i w:val="1"/>
          <w:iCs w:val="1"/>
        </w:rPr>
        <w:t xml:space="preserve">Präparat Bergsturz</w:t>
      </w:r>
      <w:r>
        <w:rPr/>
        <w:t xml:space="preserve"> (Bd. 1, S. 61–69). Luzern, Poschiavo: Edizioni Periferia.</w:t>
      </w:r>
    </w:p>
    <w:p>
      <w:pPr>
        <w:spacing w:after="240" w:line="240" w:lineRule="atLeast"/>
      </w:pPr>
      <w:r>
        <w:rPr/>
        <w:t xml:space="preserve">Hoffmann, C. (2011). Augen und Blicke: Robert Musils Tierbilder. In Ulrich Johannes Beil, Michael Gamper &amp; Karl Wagner (Hrsg.), </w:t>
      </w:r>
      <w:r>
        <w:rPr>
          <w:i w:val="1"/>
          <w:iCs w:val="1"/>
        </w:rPr>
        <w:t xml:space="preserve">Medien, Technik, Wissenschaft: Wissensübertragung bei Robert Musil und in seiner Zeit</w:t>
      </w:r>
      <w:r>
        <w:rPr/>
        <w:t xml:space="preserve"> (S. 209–218). Zürich: Chronos.</w:t>
      </w:r>
    </w:p>
    <w:p>
      <w:pPr>
        <w:spacing w:after="240" w:line="240" w:lineRule="atLeast"/>
      </w:pPr>
      <w:r>
        <w:rPr/>
        <w:t xml:space="preserve">Hoffmann, C. (2011). Drei Geschichten: Erzählen als experimentelle Operation bei Musil (und Kleist). In Michael Bies &amp; Michael Gamper (Hrsg.), </w:t>
      </w:r>
      <w:r>
        <w:rPr>
          <w:i w:val="1"/>
          <w:iCs w:val="1"/>
        </w:rPr>
        <w:t xml:space="preserve">„Es ist ein Laboratorium, ein Laboratorium für Worte“: Experiment und Literatur III: 1890-2010</w:t>
      </w:r>
      <w:r>
        <w:rPr/>
        <w:t xml:space="preserve"> (S. 162–180). Göttingen: Wallstein.</w:t>
      </w:r>
    </w:p>
    <w:p>
      <w:pPr>
        <w:spacing w:after="240" w:line="240" w:lineRule="atLeast"/>
      </w:pPr>
      <w:r>
        <w:rPr/>
        <w:t xml:space="preserve">Hoffmann, C. (2011). Eigenleben im Experiment: Zur Erforschung „natürlicher“ Systeme. In Hannes Rickli (Hrsg.), </w:t>
      </w:r>
      <w:r>
        <w:rPr>
          <w:i w:val="1"/>
          <w:iCs w:val="1"/>
        </w:rPr>
        <w:t xml:space="preserve">Videogramme: Die Bildwelten biologischer Experimentalsysteme als Kunst- und Theorieobjekt</w:t>
      </w:r>
      <w:r>
        <w:rPr/>
        <w:t xml:space="preserve"> (S. 46–55). Zürich: Scheidegger &amp; Spiess.</w:t>
      </w:r>
    </w:p>
    <w:p>
      <w:pPr>
        <w:spacing w:after="240" w:line="240" w:lineRule="atLeast"/>
      </w:pPr>
      <w:r>
        <w:rPr/>
        <w:t xml:space="preserve">Hoffmann, C. (2011). Forschen mit Bildern. In Hannes Rickli (Hrsg.), </w:t>
      </w:r>
      <w:r>
        <w:rPr>
          <w:i w:val="1"/>
          <w:iCs w:val="1"/>
        </w:rPr>
        <w:t xml:space="preserve">Videogramme: Die Bildwelten biologischer Experimentalsysteme als Kunst- und Theorieobjekt</w:t>
      </w:r>
      <w:r>
        <w:rPr/>
        <w:t xml:space="preserve"> (S. 66–68). Zürich: Scheidegger &amp; Spiess.</w:t>
      </w:r>
    </w:p>
    <w:p>
      <w:pPr>
        <w:spacing w:after="240" w:line="240" w:lineRule="atLeast"/>
      </w:pPr>
      <w:r>
        <w:rPr/>
        <w:t xml:space="preserve">Hoffmann, C. (2011). Pisum Sativum. In Safia Azzouni, Christina Brandt, Bernd Gausemeier, Julia Kursell, Henning Schmidtgen &amp; Barbara Wittmann (Hrsg.), </w:t>
      </w:r>
      <w:r>
        <w:rPr>
          <w:i w:val="1"/>
          <w:iCs w:val="1"/>
        </w:rPr>
        <w:t xml:space="preserve">Eine Naturgeschichte für das 21. Jahrhundert: Zu Ehren von Hans-Jörg Rheinberger</w:t>
      </w:r>
      <w:r>
        <w:rPr/>
        <w:t xml:space="preserve"> (S. 58–59). Berlin: Max-Planck-Institut für Wissenschaftsgeschichte.</w:t>
      </w:r>
    </w:p>
    <w:p>
      <w:pPr>
        <w:spacing w:after="240" w:line="240" w:lineRule="atLeast"/>
      </w:pPr>
      <w:r>
        <w:rPr/>
        <w:t xml:space="preserve">Hoffmann, C. (2010). Schreiben als Verfahren der Forschung. In Michael Gamper (Hrsg.), </w:t>
      </w:r>
      <w:r>
        <w:rPr>
          <w:i w:val="1"/>
          <w:iCs w:val="1"/>
        </w:rPr>
        <w:t xml:space="preserve">Experiment und Literatur: Themen, Methoden, Theorien</w:t>
      </w:r>
      <w:r>
        <w:rPr/>
        <w:t xml:space="preserve"> (S. 181–207). Göttingen: Wallstein.</w:t>
      </w:r>
    </w:p>
    <w:p>
      <w:pPr>
        <w:spacing w:after="240" w:line="240" w:lineRule="atLeast"/>
      </w:pPr>
      <w:r>
        <w:rPr/>
        <w:t xml:space="preserve">Hoffmann, C. (2010). Umgebungen: Über Ort und Materialität von Ernst Machs Notizbüchern. In Martin Stingelin &amp; Matthias Thiele (Hrsg.), </w:t>
      </w:r>
      <w:r>
        <w:rPr>
          <w:i w:val="1"/>
          <w:iCs w:val="1"/>
        </w:rPr>
        <w:t xml:space="preserve">Portable Media: Schreibszenen in Bewegung zwischen Peripatetik und Mobiltelefon</w:t>
      </w:r>
      <w:r>
        <w:rPr/>
        <w:t xml:space="preserve"> (S. 89–107). München: Wilhelm Fink.</w:t>
      </w:r>
    </w:p>
    <w:p>
      <w:pPr>
        <w:spacing w:after="240" w:line="240" w:lineRule="atLeast"/>
      </w:pPr>
      <w:r>
        <w:rPr/>
        <w:t xml:space="preserve">Hoffmann, C. (2009). Gebilde des Protokollierens: Schreibverfahren in Kurt Lewins Psychologie der Selbstbeobachtung. In Birgit Griesecke, Marcus Krause, Nicolas Pethes &amp; Katja Sabisch (Hrsg.), </w:t>
      </w:r>
      <w:r>
        <w:rPr>
          <w:i w:val="1"/>
          <w:iCs w:val="1"/>
        </w:rPr>
        <w:t xml:space="preserve">Kulturgeschichte des Menschenversuchs im 20. Jahrhundert</w:t>
      </w:r>
      <w:r>
        <w:rPr/>
        <w:t xml:space="preserve"> (S. 129–155). Frankfurt am Main: stw.</w:t>
      </w:r>
    </w:p>
    <w:p>
      <w:pPr>
        <w:spacing w:after="240" w:line="240" w:lineRule="atLeast"/>
      </w:pPr>
      <w:r>
        <w:rPr/>
        <w:t xml:space="preserve">Hoffmann, C. (2009). The Scent of Filth: Experiments, Waste, and the Set-up. In Giora Hon, Jutta Schickore &amp; Friedrich Steinle (Hrsg.), </w:t>
      </w:r>
      <w:r>
        <w:rPr>
          <w:i w:val="1"/>
          <w:iCs w:val="1"/>
        </w:rPr>
        <w:t xml:space="preserve">Going Amiss in Experimental Research</w:t>
      </w:r>
      <w:r>
        <w:rPr/>
        <w:t xml:space="preserve"> (S. 339–351). Dordrecht: Springer.</w:t>
      </w:r>
    </w:p>
    <w:p>
      <w:pPr>
        <w:spacing w:after="240" w:line="240" w:lineRule="atLeast"/>
      </w:pPr>
      <w:r>
        <w:rPr/>
        <w:t xml:space="preserve">Hoffmann, C. (2008). Festhalten, bereitstellen: Verfahren der Aufzeichnung. In Christoph Hoffmann (Hrsg.), </w:t>
      </w:r>
      <w:r>
        <w:rPr>
          <w:i w:val="1"/>
          <w:iCs w:val="1"/>
        </w:rPr>
        <w:t xml:space="preserve">Daten sichern: Schreiben und Zeichnen als Verfahren der Aufzeichnung</w:t>
      </w:r>
      <w:r>
        <w:rPr/>
        <w:t xml:space="preserve"> (Bd. 1, S. 7–20). Zürich, Berlin: Diaphanes.</w:t>
      </w:r>
    </w:p>
    <w:p>
      <w:pPr>
        <w:spacing w:after="240" w:line="240" w:lineRule="atLeast"/>
      </w:pPr>
      <w:r>
        <w:rPr/>
        <w:t xml:space="preserve">Hoffmann, C. (2008). In der Prosektur: Zwischen B. und Benn. In Anne Marie Freybourg &amp; Ernst Kraas (Hrsg.), </w:t>
      </w:r>
      <w:r>
        <w:rPr>
          <w:i w:val="1"/>
          <w:iCs w:val="1"/>
        </w:rPr>
        <w:t xml:space="preserve">„... im Trunk der Augen“: Gottfried Benn - Arzt und Dichter in der Pathologie Westend</w:t>
      </w:r>
      <w:r>
        <w:rPr/>
        <w:t xml:space="preserve"> (S. 35–44). Göttingen: Wallstein Verlag.</w:t>
      </w:r>
    </w:p>
    <w:p>
      <w:pPr>
        <w:spacing w:after="240" w:line="240" w:lineRule="atLeast"/>
      </w:pPr>
      <w:r>
        <w:rPr/>
        <w:t xml:space="preserve">Hoffmann, C. (2008). Schneiden und Schreiben: Das Sektionsprotokoll in der Pathologie um 1900. In Christoph Hoffmann (Hrsg.), </w:t>
      </w:r>
      <w:r>
        <w:rPr>
          <w:i w:val="1"/>
          <w:iCs w:val="1"/>
        </w:rPr>
        <w:t xml:space="preserve">Daten sichern: Schreiben und Zeichnen als Verfahren der Aufzeichnung</w:t>
      </w:r>
      <w:r>
        <w:rPr/>
        <w:t xml:space="preserve"> (Bd. 1, S. 153–196). Zürich, Berlin: Diaphanes.</w:t>
      </w:r>
    </w:p>
    <w:p>
      <w:pPr>
        <w:spacing w:after="240" w:line="240" w:lineRule="atLeast"/>
      </w:pPr>
      <w:r>
        <w:rPr/>
        <w:t xml:space="preserve">Hoffmann, C. (2008). Schreiben um zu lesen: Listen, Klammern und Striche in Ernst Machs Notizbüchern. In Davide Giuriato, Martin Stingelin &amp; Sandro Zanetti (Hrsg.), </w:t>
      </w:r>
      <w:r>
        <w:rPr>
          <w:i w:val="1"/>
          <w:iCs w:val="1"/>
        </w:rPr>
        <w:t xml:space="preserve">„Schreiben heißt: sich selber lesen.”: Schreibszenen als Selbstlektüren</w:t>
      </w:r>
      <w:r>
        <w:rPr/>
        <w:t xml:space="preserve"> (S. 199–215). München: Wilhelm Fink.</w:t>
      </w:r>
    </w:p>
    <w:p>
      <w:pPr>
        <w:spacing w:after="240" w:line="240" w:lineRule="atLeast"/>
      </w:pPr>
      <w:r>
        <w:rPr/>
        <w:t xml:space="preserve">Hoffmann, C. (2008). Wie lesen? Das Notizbuch als Bühne der Forschung. In Birgit Griesecke (Hrsg.), </w:t>
      </w:r>
      <w:r>
        <w:rPr>
          <w:i w:val="1"/>
          <w:iCs w:val="1"/>
        </w:rPr>
        <w:t xml:space="preserve">Werkstätten des Möglichen 1930-1936: L. Fleck, E. Husserl, R. Musil, L. Wittgenstein</w:t>
      </w:r>
      <w:r>
        <w:rPr/>
        <w:t xml:space="preserve"> (S. 45–57). Würzburg: Königshausen &amp; Neumann.</w:t>
      </w:r>
    </w:p>
    <w:p>
      <w:pPr>
        <w:spacing w:after="240" w:line="240" w:lineRule="atLeast"/>
      </w:pPr>
      <w:r>
        <w:rPr/>
        <w:t xml:space="preserve">Hoffmann, C. (2007). Aufschub: Talbot, Helmholtz und das Ereignis der Latenzzeit. In Stefanie Diekmann &amp; Thomas Khurana (Hrsg.), </w:t>
      </w:r>
      <w:r>
        <w:rPr>
          <w:i w:val="1"/>
          <w:iCs w:val="1"/>
        </w:rPr>
        <w:t xml:space="preserve">Latenz - 40 Annäherungen an einen Begriff</w:t>
      </w:r>
      <w:r>
        <w:rPr/>
        <w:t xml:space="preserve"> (S. 31–34). Berlin: Kulturverlag Kadmos.</w:t>
      </w:r>
    </w:p>
    <w:p>
      <w:pPr>
        <w:spacing w:after="240" w:line="240" w:lineRule="atLeast"/>
      </w:pPr>
      <w:r>
        <w:rPr/>
        <w:t xml:space="preserve">Hoffmann, C. (2006). Die Unterwerfung der Sinne: Joseph Plateau, das Phénakisticope, Jonathan Crary, Friedrich Kittler. In Daniel Gethmann &amp; Christoph B. Schulz (Hrsg.), </w:t>
      </w:r>
      <w:r>
        <w:rPr>
          <w:i w:val="1"/>
          <w:iCs w:val="1"/>
        </w:rPr>
        <w:t xml:space="preserve">Apparaturen bewegter Bilder</w:t>
      </w:r>
      <w:r>
        <w:rPr/>
        <w:t xml:space="preserve"> (S. 81–95). Münster: Lit Verlag.</w:t>
      </w:r>
    </w:p>
    <w:p>
      <w:pPr>
        <w:spacing w:after="240" w:line="240" w:lineRule="atLeast"/>
      </w:pPr>
      <w:r>
        <w:rPr/>
        <w:t xml:space="preserve">Hoffmann, C. (2006). III Rudolfsgasse 28, I. St. Th 13: Der Befehl des Kommentars. In Christoph Hoffmann &amp; Caroline Welsh (Hrsg.), </w:t>
      </w:r>
      <w:r>
        <w:rPr>
          <w:i w:val="1"/>
          <w:iCs w:val="1"/>
        </w:rPr>
        <w:t xml:space="preserve">Umwege des Lesens: Aus dem Labor philologischer Neugierde</w:t>
      </w:r>
      <w:r>
        <w:rPr/>
        <w:t xml:space="preserve"> (S. 25–34). Berlin: Parerga Verlag.</w:t>
      </w:r>
    </w:p>
    <w:p>
      <w:pPr>
        <w:spacing w:after="240" w:line="240" w:lineRule="atLeast"/>
      </w:pPr>
      <w:r>
        <w:rPr/>
        <w:t xml:space="preserve">Hoffmann, C., &amp; Welsh, C. (2006). Philologische Neugierde – „in jedem Augenblick auf das Äußerste gefaßt“. In Christoph Hoffmann &amp; Caroline Welsh (Hrsg.), </w:t>
      </w:r>
      <w:r>
        <w:rPr>
          <w:i w:val="1"/>
          <w:iCs w:val="1"/>
        </w:rPr>
        <w:t xml:space="preserve">Umwege des Lesens: Aus dem Labor philologischer Neugierde</w:t>
      </w:r>
      <w:r>
        <w:rPr/>
        <w:t xml:space="preserve"> (S. 9–13). Berlin: Parerga Verlag.</w:t>
      </w:r>
    </w:p>
    <w:p>
      <w:pPr>
        <w:spacing w:after="240" w:line="240" w:lineRule="atLeast"/>
      </w:pPr>
      <w:r>
        <w:rPr/>
        <w:t xml:space="preserve">Hoffmann, C. (2005). Literaturforschung: Über medizinische Schriften Gottfried Benns. In Bernhard J. Dotzler &amp; Sigrid Weigel (Hrsg.), </w:t>
      </w:r>
      <w:r>
        <w:rPr>
          <w:i w:val="1"/>
          <w:iCs w:val="1"/>
        </w:rPr>
        <w:t xml:space="preserve">„fülle der combination“: Literaturforschung und Wissenschaftsgeschichte</w:t>
      </w:r>
      <w:r>
        <w:rPr/>
        <w:t xml:space="preserve"> (S. 319–341). München: Wilhelm Fink Verlag.</w:t>
      </w:r>
    </w:p>
    <w:p>
      <w:pPr>
        <w:spacing w:after="240" w:line="240" w:lineRule="atLeast"/>
      </w:pPr>
      <w:r>
        <w:rPr/>
        <w:t xml:space="preserve">Hoffmann, C. (2005). Schreibmaschinenhände: Über „typographologische“ Komplikationen. In Davide Giuriato, Martin Stingelin &amp; Sandro Zanetti (Hrsg.), </w:t>
      </w:r>
      <w:r>
        <w:rPr>
          <w:i w:val="1"/>
          <w:iCs w:val="1"/>
        </w:rPr>
        <w:t xml:space="preserve">„Schreibkugel ist ein Ding gleich mir von Eisen“: Schreibszenen im Zeitalter der Typoskripte</w:t>
      </w:r>
      <w:r>
        <w:rPr/>
        <w:t xml:space="preserve"> (S. 153–167). München: Wilhelm Fink Verlag.</w:t>
      </w:r>
    </w:p>
    <w:p>
      <w:pPr>
        <w:spacing w:after="240" w:line="240" w:lineRule="atLeast"/>
      </w:pPr>
      <w:r>
        <w:rPr/>
        <w:t xml:space="preserve">Hoffmann, C. (2004). Eine Maschine und ihr Betrieb: Zur Gründung des Recheninstituts der Technischen Hochschule Stuttgart, 1956-1964. In Barbara Büscher, Hans-Christian von Herrmann &amp; Christoph Hoffmann (Hrsg.), </w:t>
      </w:r>
      <w:r>
        <w:rPr>
          <w:i w:val="1"/>
          <w:iCs w:val="1"/>
        </w:rPr>
        <w:t xml:space="preserve">Ästhetik als Programm: Max Bense/Daten und Streuungen</w:t>
      </w:r>
      <w:r>
        <w:rPr/>
        <w:t xml:space="preserve"> (S. 118–129). Berlin: Kaleidoskopien.</w:t>
      </w:r>
    </w:p>
    <w:p>
      <w:pPr>
        <w:spacing w:after="240" w:line="240" w:lineRule="atLeast"/>
      </w:pPr>
      <w:r>
        <w:rPr/>
        <w:t xml:space="preserve">Hoffmann, C. (2004). Vor dem Apparat: Das Wiener Phonogramm-Archiv. In Sven Spieker (Hrsg.), </w:t>
      </w:r>
      <w:r>
        <w:rPr>
          <w:i w:val="1"/>
          <w:iCs w:val="1"/>
        </w:rPr>
        <w:t xml:space="preserve">Bürokratische Leidenschaften: Kultur- und Mediengeschichte im Archiv</w:t>
      </w:r>
      <w:r>
        <w:rPr/>
        <w:t xml:space="preserve"> (S. 281–294). Berlin: Kulturverlag Kadmos.</w:t>
      </w:r>
    </w:p>
    <w:p>
      <w:pPr>
        <w:spacing w:after="240" w:line="240" w:lineRule="atLeast"/>
      </w:pPr>
      <w:r>
        <w:rPr/>
        <w:t xml:space="preserve">Hoffmann, C., &amp; von Herrmann, H.-C. (2004). „Der geistige Mensch und die Technik“: Max Bense im „Labor für Hochfrequenzphysik und Elektromedizin“ (1941-45). In Barbara Büscher, Hans-Christian von Herrmann &amp; Christoph Hoffmann (Hrsg.), </w:t>
      </w:r>
      <w:r>
        <w:rPr>
          <w:i w:val="1"/>
          <w:iCs w:val="1"/>
        </w:rPr>
        <w:t xml:space="preserve">Ästhetik als Programm: Max Bense/Daten und Streuungen</w:t>
      </w:r>
      <w:r>
        <w:rPr/>
        <w:t xml:space="preserve"> (S. 18–31). Berlin: Kaleidoskopien.</w:t>
      </w:r>
    </w:p>
    <w:p>
      <w:pPr>
        <w:spacing w:after="240" w:line="240" w:lineRule="atLeast"/>
      </w:pPr>
      <w:r>
        <w:rPr/>
        <w:t xml:space="preserve">Hoffmann, C. (2003). The Pocket Schedule: Note-taking as Research Technique: Ernst Mach’s Ballistic-Photographic Experiments. In Frederic L. Holmes, Jürgen Renn &amp; Hans-Jörg Rheinberger (Hrsg.), </w:t>
      </w:r>
      <w:r>
        <w:rPr>
          <w:i w:val="1"/>
          <w:iCs w:val="1"/>
        </w:rPr>
        <w:t xml:space="preserve">Reworking the Bench: Research Notebooks in the History of Science</w:t>
      </w:r>
      <w:r>
        <w:rPr/>
        <w:t xml:space="preserve"> (S. 183–202). Dordrecht, Boston, London: Kluwer Academic Publishers.</w:t>
      </w:r>
    </w:p>
    <w:p>
      <w:pPr>
        <w:spacing w:after="240" w:line="240" w:lineRule="atLeast"/>
      </w:pPr>
      <w:r>
        <w:rPr/>
        <w:t xml:space="preserve">Hoffmann, C. (2003). Über Titel. In Matthias Michel (Hrsg.), </w:t>
      </w:r>
      <w:r>
        <w:rPr>
          <w:i w:val="1"/>
          <w:iCs w:val="1"/>
        </w:rPr>
        <w:t xml:space="preserve">Fakt &amp; Fiktion 7.0: Wissenschaft und Welterzählung: Die narrative Ordnung der Dinge</w:t>
      </w:r>
      <w:r>
        <w:rPr/>
        <w:t xml:space="preserve"> (S. 28–31). Zürich: Chronos Verlag.</w:t>
      </w:r>
    </w:p>
    <w:p>
      <w:pPr>
        <w:spacing w:after="240" w:line="240" w:lineRule="atLeast"/>
      </w:pPr>
      <w:r>
        <w:rPr/>
        <w:t xml:space="preserve">Hoffmann, C. (2002). Die Dauer eines Moments: Zu Ernst Machs und Peter Salchers ballistisch-fotografischen Versuchen 1886/87. In Peter Geimer (Hrsg.), </w:t>
      </w:r>
      <w:r>
        <w:rPr>
          <w:i w:val="1"/>
          <w:iCs w:val="1"/>
        </w:rPr>
        <w:t xml:space="preserve">Ordnungen der Sichtbarkeit: Fotografie in Wissenschaft, Kunst und Technologie</w:t>
      </w:r>
      <w:r>
        <w:rPr/>
        <w:t xml:space="preserve"> (S. 342–377). Frankfurt am Main: stw.</w:t>
      </w:r>
    </w:p>
    <w:p>
      <w:pPr>
        <w:spacing w:after="240" w:line="240" w:lineRule="atLeast"/>
      </w:pPr>
      <w:r>
        <w:rPr/>
        <w:t xml:space="preserve">Hoffmann, C. (2002). Nervensystemtelegraphie: Organismus und Apparatur. In Dietmar Schmidt (Hrsg.), </w:t>
      </w:r>
      <w:r>
        <w:rPr>
          <w:i w:val="1"/>
          <w:iCs w:val="1"/>
        </w:rPr>
        <w:t xml:space="preserve">KörperTopoi: Sagbarkeit – Sichtbarkeit – Wissen</w:t>
      </w:r>
      <w:r>
        <w:rPr/>
        <w:t xml:space="preserve"> (S. 39–66). Weimar: Verlag und Datenbank für Geisteswissenschaften.</w:t>
      </w:r>
    </w:p>
    <w:p>
      <w:pPr>
        <w:spacing w:after="240" w:line="240" w:lineRule="atLeast"/>
      </w:pPr>
      <w:r>
        <w:rPr/>
        <w:t xml:space="preserve">Hoffmann, C. (2001). Das Projektil im Wasser: Zur Konjunktur eines Zwischendings. In Christoph Hoffmann &amp; Peter Berz (Hrsg.), </w:t>
      </w:r>
      <w:r>
        <w:rPr>
          <w:i w:val="1"/>
          <w:iCs w:val="1"/>
        </w:rPr>
        <w:t xml:space="preserve">Über Schall: Ernst Machs und Peter Salchers Geschoßfotografien</w:t>
      </w:r>
      <w:r>
        <w:rPr/>
        <w:t xml:space="preserve"> (S. 259–288). Göttingen: Wallstein Verlag.</w:t>
      </w:r>
    </w:p>
    <w:p>
      <w:pPr>
        <w:spacing w:after="240" w:line="240" w:lineRule="atLeast"/>
      </w:pPr>
      <w:r>
        <w:rPr/>
        <w:t xml:space="preserve">Hoffmann, C., &amp; Berz, P. (2001). Die Abhandlung: Einführung und Faksimile: Ernst Mach und Peter Salcher, „Photographische Fixirung der durch Projectile in der Luft eingeleiteten Vorgänge“ (1887). In Christoph Hoffmann &amp; Peter Berz (Hrsg.), </w:t>
      </w:r>
      <w:r>
        <w:rPr>
          <w:i w:val="1"/>
          <w:iCs w:val="1"/>
        </w:rPr>
        <w:t xml:space="preserve">Über Schall: Ernst Machs und Peter Salchers Geschoßfotografien</w:t>
      </w:r>
      <w:r>
        <w:rPr/>
        <w:t xml:space="preserve"> (S. 143–167). Göttingen: Wallstein Verlag.</w:t>
      </w:r>
    </w:p>
    <w:p>
      <w:pPr>
        <w:spacing w:after="240" w:line="240" w:lineRule="atLeast"/>
      </w:pPr>
      <w:r>
        <w:rPr/>
        <w:t xml:space="preserve">Hoffmann, C., &amp; Berz, P. (2001). Einleitung. In Christoph Hoffmann &amp; Peter Berz (Hrsg.), </w:t>
      </w:r>
      <w:r>
        <w:rPr>
          <w:i w:val="1"/>
          <w:iCs w:val="1"/>
        </w:rPr>
        <w:t xml:space="preserve">Über Schall: Ernst Machs und Peter Salchers Geschoßfotografien</w:t>
      </w:r>
      <w:r>
        <w:rPr/>
        <w:t xml:space="preserve"> (S. 9–12). Göttingen: Wallstein Verlag.</w:t>
      </w:r>
    </w:p>
    <w:p>
      <w:pPr>
        <w:spacing w:after="240" w:line="240" w:lineRule="atLeast"/>
      </w:pPr>
      <w:r>
        <w:rPr/>
        <w:t xml:space="preserve">Hoffmann, C. (2001). Haut und Zirkel: Ein Entstehungsherd: Ernst Heinrich Webers Untersuchungen „Ueber den Tastsinn“. In Michael Hagner (Hrsg.), </w:t>
      </w:r>
      <w:r>
        <w:rPr>
          <w:i w:val="1"/>
          <w:iCs w:val="1"/>
        </w:rPr>
        <w:t xml:space="preserve">Ansichten der Wissenschaftsgeschichte</w:t>
      </w:r>
      <w:r>
        <w:rPr/>
        <w:t xml:space="preserve"> (S. 191–223). Frankfurt am Main: Fischer Taschenbuch Verlag.</w:t>
      </w:r>
    </w:p>
    <w:p>
      <w:pPr>
        <w:spacing w:after="240" w:line="240" w:lineRule="atLeast"/>
      </w:pPr>
      <w:r>
        <w:rPr/>
        <w:t xml:space="preserve">Hoffmann, C., &amp; Berz, P. (2001). Mach/Salchers Versuch: Anordnung, Durchführung. In Christoph Hoffmann &amp; Peter Berz (Hrsg.), </w:t>
      </w:r>
      <w:r>
        <w:rPr>
          <w:i w:val="1"/>
          <w:iCs w:val="1"/>
        </w:rPr>
        <w:t xml:space="preserve">Über Schall: Ernst Machs und Peter Salchers Geschoßfotografien</w:t>
      </w:r>
      <w:r>
        <w:rPr/>
        <w:t xml:space="preserve"> (S. 17–35). Göttingen: Wallstein Verlag.</w:t>
      </w:r>
    </w:p>
    <w:p>
      <w:pPr>
        <w:spacing w:after="240" w:line="240" w:lineRule="atLeast"/>
      </w:pPr>
      <w:r>
        <w:rPr/>
        <w:t xml:space="preserve">Hoffmann, C., &amp; Berz, P. (2001). Machs Notizbuch: Einführung, Faksimile der Seiten 90-129 aus Ernst Machs Notizbuch, Transkription und Kommentar. In Christoph Hoffmann &amp; Peter Berz (Hrsg.), </w:t>
      </w:r>
      <w:r>
        <w:rPr>
          <w:i w:val="1"/>
          <w:iCs w:val="1"/>
        </w:rPr>
        <w:t xml:space="preserve">Über Schall: Ernst Machs und Peter Salchers Geschoßfotografien</w:t>
      </w:r>
      <w:r>
        <w:rPr/>
        <w:t xml:space="preserve"> (S. 39–141). Göttingen: Wallstein Verlag.</w:t>
      </w:r>
    </w:p>
    <w:p>
      <w:pPr>
        <w:spacing w:after="240" w:line="240" w:lineRule="atLeast"/>
      </w:pPr>
      <w:r>
        <w:rPr/>
        <w:t xml:space="preserve">Hoffmann, C. (2001). Phi-Phänomen Film: Der Kinematograph als Ereignis experimenteller Psychologie um 1900. In Stefan Andriopoulos, Gabriele Schabacher &amp; Eckhard Schumacher (Hrsg.), </w:t>
      </w:r>
      <w:r>
        <w:rPr>
          <w:i w:val="1"/>
          <w:iCs w:val="1"/>
        </w:rPr>
        <w:t xml:space="preserve">Die Adresse des Mediums</w:t>
      </w:r>
      <w:r>
        <w:rPr/>
        <w:t xml:space="preserve"> (S. 236–252). Köln: DuMont Verlag.</w:t>
      </w:r>
    </w:p>
    <w:p>
      <w:pPr>
        <w:spacing w:after="240" w:line="240" w:lineRule="atLeast"/>
      </w:pPr>
      <w:r>
        <w:rPr/>
        <w:t xml:space="preserve">Hoffmann, C. (1994). „Heilige Empfängnis“ im Kino: Zu Robert Musils „Die Verwirrungen des Zöglings Törleß“ (1906). In Michael Wetzel &amp; Herta Wolf (Hrsg.), </w:t>
      </w:r>
      <w:r>
        <w:rPr>
          <w:i w:val="1"/>
          <w:iCs w:val="1"/>
        </w:rPr>
        <w:t xml:space="preserve">Der Entzug der Bilder: Visuelle Realitäten</w:t>
      </w:r>
      <w:r>
        <w:rPr/>
        <w:t xml:space="preserve"> (S. 193–211). München: Wilhelm Fink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Hoffmann, Christoph (Hrsg.). (2008). </w:t>
      </w:r>
      <w:r>
        <w:rPr>
          <w:i w:val="1"/>
          <w:iCs w:val="1"/>
        </w:rPr>
        <w:t xml:space="preserve">Daten sichern. Schreiben und Zeichnen als Verfahren der Aufzeichnung</w:t>
      </w:r>
      <w:r>
        <w:rPr/>
        <w:t xml:space="preserve"> (Wissen im Entwurf) (Bd. 1). Zürich, Berlin: Diaphanes.</w:t>
      </w:r>
    </w:p>
    <w:p>
      <w:pPr>
        <w:spacing w:after="240" w:line="240" w:lineRule="atLeast"/>
      </w:pPr>
      <w:r>
        <w:rPr/>
        <w:t xml:space="preserve">Hoffmann, Christoph, &amp; Welsh, Caroline (Hrsg.). (2006). </w:t>
      </w:r>
      <w:r>
        <w:rPr>
          <w:i w:val="1"/>
          <w:iCs w:val="1"/>
        </w:rPr>
        <w:t xml:space="preserve">Umwege des Lesens: Aus dem Labor philologischer Neugierde</w:t>
      </w:r>
      <w:r>
        <w:rPr/>
        <w:t xml:space="preserve">. Berlin: Parerga Verlag.</w:t>
      </w:r>
    </w:p>
    <w:p>
      <w:pPr>
        <w:spacing w:after="240" w:line="240" w:lineRule="atLeast"/>
      </w:pPr>
      <w:r>
        <w:rPr/>
        <w:t xml:space="preserve">Büscher, Barbara, Hoffmann, Christoph, &amp; von Herrmann, Hans-Christian (Hrsg.). (2004). </w:t>
      </w:r>
      <w:r>
        <w:rPr>
          <w:i w:val="1"/>
          <w:iCs w:val="1"/>
        </w:rPr>
        <w:t xml:space="preserve">Ästhetik als Programm: Max Bense/Daten und Streuungen</w:t>
      </w:r>
      <w:r>
        <w:rPr/>
        <w:t xml:space="preserve">. Berlin: Kaleidoskopien.</w:t>
      </w:r>
    </w:p>
    <w:p>
      <w:pPr>
        <w:spacing w:after="240" w:line="240" w:lineRule="atLeast"/>
      </w:pPr>
      <w:r>
        <w:rPr/>
        <w:t xml:space="preserve">Hoffmann, Christoph, &amp; Berz, Peter (Hrsg.). (2001). </w:t>
      </w:r>
      <w:r>
        <w:rPr>
          <w:i w:val="1"/>
          <w:iCs w:val="1"/>
        </w:rPr>
        <w:t xml:space="preserve">Über Schall: Ernst Machs und Peter Salchers Geschoßfotografien</w:t>
      </w:r>
      <w:r>
        <w:rPr/>
        <w:t xml:space="preserve">. Göttingen: Wallstein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Hoffmann, C. (2020). Spontane Wissenschaftsphilosophien und Philosophien der Wissenschaftler. </w:t>
      </w:r>
      <w:r>
        <w:rPr>
          <w:i w:val="1"/>
          <w:iCs w:val="1"/>
        </w:rPr>
        <w:t xml:space="preserve">Merkur</w:t>
      </w:r>
      <w:r>
        <w:rPr/>
        <w:t xml:space="preserve">, </w:t>
      </w:r>
      <w:r>
        <w:rPr>
          <w:i w:val="1"/>
          <w:iCs w:val="1"/>
        </w:rPr>
        <w:t xml:space="preserve">74</w:t>
      </w:r>
      <w:r>
        <w:rPr/>
        <w:t xml:space="preserve"> (12), 80–87.</w:t>
      </w:r>
    </w:p>
    <w:p>
      <w:pPr>
        <w:spacing w:after="240" w:line="240" w:lineRule="atLeast"/>
      </w:pPr>
      <w:r>
        <w:rPr/>
        <w:t xml:space="preserve">Hoffmann, C. (29. September 2017). Wofür braucht man Theorie? </w:t>
      </w:r>
      <w:r>
        <w:rPr>
          <w:i w:val="1"/>
          <w:iCs w:val="1"/>
        </w:rPr>
        <w:t xml:space="preserve">Willisauer Bote</w:t>
      </w:r>
      <w:r>
        <w:rPr/>
        <w:t xml:space="preserve">, 2.</w:t>
      </w:r>
    </w:p>
    <w:p>
      <w:pPr>
        <w:spacing w:after="240" w:line="240" w:lineRule="atLeast"/>
      </w:pPr>
      <w:r>
        <w:rPr/>
        <w:t xml:space="preserve">Hoffmann, C. (2015). Was heißt Zitieren? Lesen in den Wissenschaften. </w:t>
      </w:r>
      <w:r>
        <w:rPr>
          <w:i w:val="1"/>
          <w:iCs w:val="1"/>
        </w:rPr>
        <w:t xml:space="preserve">Neue Rundschau</w:t>
      </w:r>
      <w:r>
        <w:rPr/>
        <w:t xml:space="preserve">, </w:t>
      </w:r>
      <w:r>
        <w:rPr>
          <w:i w:val="1"/>
          <w:iCs w:val="1"/>
        </w:rPr>
        <w:t xml:space="preserve">126</w:t>
      </w:r>
      <w:r>
        <w:rPr/>
        <w:t xml:space="preserve"> (4), 76–80.</w:t>
      </w:r>
    </w:p>
    <w:p>
      <w:pPr>
        <w:spacing w:after="240" w:line="240" w:lineRule="atLeast"/>
      </w:pPr>
      <w:r>
        <w:rPr/>
        <w:t xml:space="preserve">Hoffmann, C. (28. Oktober 2008). Die Gefahren der Gesundheit: Das Rauchverbot – eine Folge von Erkenntnis? </w:t>
      </w:r>
      <w:r>
        <w:rPr>
          <w:i w:val="1"/>
          <w:iCs w:val="1"/>
        </w:rPr>
        <w:t xml:space="preserve">Frankfurter Allgemeine Zeitung</w:t>
      </w:r>
      <w:r>
        <w:rPr/>
        <w:t xml:space="preserve">, (252), 41 ff.</w:t>
      </w:r>
    </w:p>
    <w:p>
      <w:pPr>
        <w:spacing w:after="240" w:line="240" w:lineRule="atLeast"/>
      </w:pPr>
      <w:r>
        <w:rPr/>
        <w:t xml:space="preserve">Hoffmann, C. (2006). Unter einem Hut? Über Annäherungen zwischen Kultur- und Naturwissenschaften. </w:t>
      </w:r>
      <w:r>
        <w:rPr>
          <w:i w:val="1"/>
          <w:iCs w:val="1"/>
        </w:rPr>
        <w:t xml:space="preserve">IFKnow</w:t>
      </w:r>
      <w:r>
        <w:rPr/>
        <w:t xml:space="preserve">, (2), 4–5.</w:t>
      </w:r>
    </w:p>
    <w:p>
      <w:pPr>
        <w:spacing w:after="240" w:line="240" w:lineRule="atLeast"/>
      </w:pPr>
      <w:r>
        <w:rPr/>
        <w:t xml:space="preserve">Hoffmann, C. (13. Oktober 2005). Benns Todesarten-Projekt: Die Arbeit bestimmt das Werk: In einem Außenarchiv der Berliner Charité liegen die Sektionsprotokolle, die der Dichter in seiner Zeit als Assistenzarzt angefertigt hat. </w:t>
      </w:r>
      <w:r>
        <w:rPr>
          <w:i w:val="1"/>
          <w:iCs w:val="1"/>
        </w:rPr>
        <w:t xml:space="preserve">Frankfurter Allgemeine Zeitung</w:t>
      </w:r>
      <w:r>
        <w:rPr/>
        <w:t xml:space="preserve">, (111), 42 ff.</w:t>
      </w:r>
    </w:p>
    <w:p>
      <w:pPr>
        <w:spacing w:after="240" w:line="240" w:lineRule="atLeast"/>
      </w:pPr>
      <w:r>
        <w:rPr/>
        <w:t xml:space="preserve">Hoffmann, C., &amp; von Herrmann, H.-C. (28. August 2004). Die Technik geistig in der Hand halten: Der Roman eines Labors: Max Bense entwickelte aus seinen praktischen Erfahrungen als Physiker im Zweiten Weltkrieg die Basis für die von ihm angestrebte höhere Art der Aufklärung. </w:t>
      </w:r>
      <w:r>
        <w:rPr>
          <w:i w:val="1"/>
          <w:iCs w:val="1"/>
        </w:rPr>
        <w:t xml:space="preserve">Frankfurter Allgemeine Zeitung</w:t>
      </w:r>
      <w:r>
        <w:rPr/>
        <w:t xml:space="preserve">, (200), 39 ff.</w:t>
      </w:r>
    </w:p>
    <w:p>
      <w:pPr>
        <w:spacing w:after="240" w:line="240" w:lineRule="atLeast"/>
      </w:pPr>
      <w:r>
        <w:rPr/>
        <w:t xml:space="preserve">Hoffmann, C. (2003). Von der Gewalt der Fakten: Die Diskussion der Wissenschaft in der Öffentlichkeit. </w:t>
      </w:r>
      <w:r>
        <w:rPr>
          <w:i w:val="1"/>
          <w:iCs w:val="1"/>
        </w:rPr>
        <w:t xml:space="preserve">Meridian</w:t>
      </w:r>
      <w:r>
        <w:rPr/>
        <w:t xml:space="preserve">, (13), 25–27.</w:t>
      </w:r>
    </w:p>
    <w:p>
      <w:pPr>
        <w:spacing w:after="240" w:line="240" w:lineRule="atLeast"/>
      </w:pPr>
      <w:r>
        <w:rPr/>
        <w:t xml:space="preserve">Hoffmann, C. (29. Januar 2002). Schall auf der Wachsplatte: Von Edison zur Audiosoftware: Das Phonogrammarchiv in Wien sammelt Stimmporträts und Klänge der Vergangenheit. </w:t>
      </w:r>
      <w:r>
        <w:rPr>
          <w:i w:val="1"/>
          <w:iCs w:val="1"/>
        </w:rPr>
        <w:t xml:space="preserve">Süddeutsche Zeitung</w:t>
      </w:r>
      <w:r>
        <w:rPr/>
        <w:t xml:space="preserve">, (24), 14 ff.</w:t>
      </w:r>
    </w:p>
    <w:p>
      <w:pPr>
        <w:spacing w:after="240" w:line="240" w:lineRule="atLeast"/>
      </w:pPr>
      <w:r>
        <w:rPr/>
        <w:t xml:space="preserve">Hoffmann, C. (21. August 2001). Realisten an die Front: Antwort an Wolf Singer: Worüber die Wissenschaft reden muß. </w:t>
      </w:r>
      <w:r>
        <w:rPr>
          <w:i w:val="1"/>
          <w:iCs w:val="1"/>
        </w:rPr>
        <w:t xml:space="preserve">Frankfurter Allgemeine Zeitung</w:t>
      </w:r>
      <w:r>
        <w:rPr/>
        <w:t xml:space="preserve">, (193), 44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Sommer, M., Hoffmann, C., &amp; Previšić, B. (2023). Je ähnlicher, desto schützenswerter.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Hoffmann, C. (2016). Militärische Ausbildung, Arbeits- und Ordnungswissenschaft. In Birgit Nübel &amp; Norbert Christian Wolf (Hrsg.), </w:t>
      </w:r>
      <w:r>
        <w:rPr>
          <w:i w:val="1"/>
          <w:iCs w:val="1"/>
        </w:rPr>
        <w:t xml:space="preserve">Robert-Musil-Handbuch</w:t>
      </w:r>
      <w:r>
        <w:rPr/>
        <w:t xml:space="preserve"> (S. 499–503). Berlin: de Gruyter.</w:t>
      </w:r>
    </w:p>
    <w:p>
      <w:pPr>
        <w:spacing w:after="240" w:line="240" w:lineRule="atLeast"/>
      </w:pPr>
      <w:r>
        <w:rPr/>
        <w:t xml:space="preserve">Hoffmann, C. (2016). Technische Aufsätze. In Birgit Nübel &amp; Norbert Christian Wolf (Hrsg.), </w:t>
      </w:r>
      <w:r>
        <w:rPr>
          <w:i w:val="1"/>
          <w:iCs w:val="1"/>
        </w:rPr>
        <w:t xml:space="preserve">Robert-Musil-Handbuch</w:t>
      </w:r>
      <w:r>
        <w:rPr/>
        <w:t xml:space="preserve"> (S. 429–434). Berlin: de Gruyter.</w:t>
      </w:r>
    </w:p>
    <w:p>
      <w:pPr>
        <w:spacing w:after="240" w:line="240" w:lineRule="atLeast"/>
      </w:pPr>
      <w:r>
        <w:rPr/>
        <w:t xml:space="preserve">Hoffmann, C. (2009). Hermann von Helmholtz, Handbuch der physiologischen Optik. In Heinz Ludwig Arnold (Hrsg.), </w:t>
      </w:r>
      <w:r>
        <w:rPr>
          <w:i w:val="1"/>
          <w:iCs w:val="1"/>
        </w:rPr>
        <w:t xml:space="preserve">Kindlers Literatur Lexikon</w:t>
      </w:r>
      <w:r>
        <w:rPr/>
        <w:t xml:space="preserve"> (3. Auflage, Bd. 7, S. 330–331). Stuttgart: J. B. Metzler.</w:t>
      </w:r>
    </w:p>
    <w:p>
      <w:pPr>
        <w:spacing w:after="240" w:line="240" w:lineRule="atLeast"/>
      </w:pPr>
      <w:r>
        <w:rPr/>
        <w:t xml:space="preserve">Hoffmann, C., &amp; Berz, P. (2005). Peter Salcher. In Historische Kommission bei der Bayerischen Akademie der Wissenschaften (Hrsg.), </w:t>
      </w:r>
      <w:r>
        <w:rPr>
          <w:i w:val="1"/>
          <w:iCs w:val="1"/>
        </w:rPr>
        <w:t xml:space="preserve">Neue Deutsche Biographie</w:t>
      </w:r>
      <w:r>
        <w:rPr/>
        <w:t xml:space="preserve"> (Bd. 22, S. 164–165). Berlin: Duncker &amp; Humblot.</w:t>
      </w:r>
    </w:p>
    <w:p>
      <w:pPr>
        <w:spacing w:after="240" w:line="240" w:lineRule="atLeast"/>
      </w:pPr>
      <w:r>
        <w:rPr/>
        <w:t xml:space="preserve">Hoffmann, C. (2001). Abfall. In Nicolas Pethes &amp; Jens Ruchatz (Hrsg.), </w:t>
      </w:r>
      <w:r>
        <w:rPr>
          <w:i w:val="1"/>
          <w:iCs w:val="1"/>
        </w:rPr>
        <w:t xml:space="preserve">Gedächtnis und Erinnerung: Ein interdisziplinäres Lexikon</w:t>
      </w:r>
      <w:r>
        <w:rPr/>
        <w:t xml:space="preserve"> (S. 21–22). Reinbek: Rowohlt Verlag.</w:t>
      </w:r>
    </w:p>
    <w:p>
      <w:pPr>
        <w:spacing w:after="240" w:line="240" w:lineRule="atLeast"/>
      </w:pPr>
      <w:r>
        <w:rPr/>
        <w:t xml:space="preserve">Hoffmann, C. (2001). Recycling. In Nicolas Pethes &amp; Jens Ruchatz (Hrsg.), </w:t>
      </w:r>
      <w:r>
        <w:rPr>
          <w:i w:val="1"/>
          <w:iCs w:val="1"/>
        </w:rPr>
        <w:t xml:space="preserve">Gedächtnis und Erinnerung: Ein interdisziplinäres Lexikon</w:t>
      </w:r>
      <w:r>
        <w:rPr/>
        <w:t xml:space="preserve"> (S. 473–474). Reinbek: Rowohlt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Hoffmann, C. (2022). Hans-Jörg Rheinberger Spalt und Fuge. Eine Phänomenologie des Experiments. </w:t>
      </w:r>
      <w:r>
        <w:rPr>
          <w:i w:val="1"/>
          <w:iCs w:val="1"/>
        </w:rPr>
        <w:t xml:space="preserve">Revue d’Histoire des Sciences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 (1), 267–268.</w:t>
      </w:r>
    </w:p>
    <w:p>
      <w:pPr>
        <w:spacing w:after="240" w:line="240" w:lineRule="atLeast"/>
      </w:pPr>
      <w:r>
        <w:rPr/>
        <w:t xml:space="preserve">Hoffmann, C. (2021). Christian Reiß, Der Axolotl. Ein Labortier im Heimaquarium, 1864–1914. </w:t>
      </w:r>
      <w:r>
        <w:rPr>
          <w:i w:val="1"/>
          <w:iCs w:val="1"/>
        </w:rPr>
        <w:t xml:space="preserve">History and Philosophy of the Life Sciences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Hagner, M., &amp; Hoffmann, C. (2018). Editorial. </w:t>
      </w:r>
      <w:r>
        <w:rPr>
          <w:i w:val="1"/>
          <w:iCs w:val="1"/>
        </w:rPr>
        <w:t xml:space="preserve">Nach Feierabend. Zürcher Jahrbuch für Wissensgeschichte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, 7–10.</w:t>
      </w:r>
    </w:p>
    <w:p>
      <w:pPr>
        <w:spacing w:after="240" w:line="240" w:lineRule="atLeast"/>
      </w:pPr>
      <w:r>
        <w:rPr/>
        <w:t xml:space="preserve">Hoffmann, C. (2016). Arno Schubbach, Die Genese des Symbolischen. Zu den Anfängen von Ernst Cassirers Kulturphilosophie. </w:t>
      </w:r>
      <w:r>
        <w:rPr>
          <w:i w:val="1"/>
          <w:iCs w:val="1"/>
        </w:rPr>
        <w:t xml:space="preserve">Berichte zur Wissenschaftsgeschichte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, 288–290.</w:t>
      </w:r>
    </w:p>
    <w:p>
      <w:pPr>
        <w:spacing w:after="240" w:line="240" w:lineRule="atLeast"/>
      </w:pPr>
      <w:r>
        <w:rPr/>
        <w:t xml:space="preserve">Hoffmann, C. (2012). Lorraine Daston und Elizabeth Lunbeck (Hg.), Histories of Observation; David Aubin, Charlotte Bigg und H. Otto Sibum (Hg.), The Heavens on Earth. </w:t>
      </w:r>
      <w:r>
        <w:rPr>
          <w:i w:val="1"/>
          <w:iCs w:val="1"/>
        </w:rPr>
        <w:t xml:space="preserve">NTM - Zeitschrift für Geschichte der Wissenschaften, Technik und Medizin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107–110.</w:t>
      </w:r>
    </w:p>
    <w:p>
      <w:pPr>
        <w:spacing w:after="240" w:line="240" w:lineRule="atLeast"/>
      </w:pPr>
      <w:r>
        <w:rPr/>
        <w:t xml:space="preserve">Hoffmann, C. (September 2001). Es tappert die Mühle: Gregory N. Derry, Wie Wissenschaft entsteht. Ein Blick hinter die Kulissen; Gerald Holton, Wissenschaft und Anti-Wissenschaft. </w:t>
      </w:r>
      <w:r>
        <w:rPr>
          <w:i w:val="1"/>
          <w:iCs w:val="1"/>
        </w:rPr>
        <w:t xml:space="preserve">Frankfurter Allgemeine Zeitung</w:t>
      </w:r>
      <w:r>
        <w:rPr/>
        <w:t xml:space="preserve">, (225), 55 ff.</w:t>
      </w:r>
    </w:p>
    <w:p>
      <w:pPr>
        <w:spacing w:after="240" w:line="240" w:lineRule="atLeast"/>
      </w:pPr>
      <w:r>
        <w:rPr/>
        <w:t xml:space="preserve">Hoffmann, C. (Juni 2001). Ein allzu durchsichtiges Geheimnis: Myles W. Jackson, Spectrum of Belief. Joseph von Fraunhofer and the Craft of Precision Optics. </w:t>
      </w:r>
      <w:r>
        <w:rPr>
          <w:i w:val="1"/>
          <w:iCs w:val="1"/>
        </w:rPr>
        <w:t xml:space="preserve">Frankfurter Allgemeine Zeitung</w:t>
      </w:r>
      <w:r>
        <w:rPr/>
        <w:t xml:space="preserve">, (138), 56 ff.</w:t>
      </w:r>
    </w:p>
    <w:p>
      <w:pPr>
        <w:spacing w:after="240" w:line="240" w:lineRule="atLeast"/>
      </w:pPr>
      <w:r>
        <w:rPr/>
        <w:t xml:space="preserve">Hoffmann, C. (Februar 1999). Licht in die Dunkelbirnen: Marcus Popplow, Neu, nützlich und erfindungsreich. Die Idealisierung von Technik in der frühen Neuzeit. </w:t>
      </w:r>
      <w:r>
        <w:rPr>
          <w:i w:val="1"/>
          <w:iCs w:val="1"/>
        </w:rPr>
        <w:t xml:space="preserve">Frankfurter Allgemeine Zeitung</w:t>
      </w:r>
      <w:r>
        <w:rPr/>
        <w:t xml:space="preserve">, (38), 52 ff.</w:t>
      </w:r>
    </w:p>
    <w:p>
      <w:pPr>
        <w:spacing w:after="240" w:line="240" w:lineRule="atLeast"/>
      </w:pPr>
      <w:r>
        <w:rPr/>
        <w:t xml:space="preserve">Hoffmann, C. (Januar 1998). Die die Erze schieden: Rudolf Werner Soukop und Helmut Mayer, Alchemistisches Gold, Paracelsistische Pharmaka. Laboratoriumstechnik im 16. Jahrhundert. </w:t>
      </w:r>
      <w:r>
        <w:rPr>
          <w:i w:val="1"/>
          <w:iCs w:val="1"/>
        </w:rPr>
        <w:t xml:space="preserve">Frankfurter Allgemeine Zeitung</w:t>
      </w:r>
      <w:r>
        <w:rPr/>
        <w:t xml:space="preserve">, (17), 36 ff.</w:t>
      </w:r>
    </w:p>
    <w:p>
      <w:pPr>
        <w:spacing w:after="240" w:line="240" w:lineRule="atLeast"/>
      </w:pPr>
      <w:r>
        <w:rPr/>
        <w:t xml:space="preserve">Hoffmann, C. (August 1997). Unter dem Druck Gutenbergs: Elisabeth I. Eisenstein, Die Druckerpresse. Kulturrevolutionen im frühen modernen Europa. </w:t>
      </w:r>
      <w:r>
        <w:rPr>
          <w:i w:val="1"/>
          <w:iCs w:val="1"/>
        </w:rPr>
        <w:t xml:space="preserve">Frankfurter Allgemeine Zeitung</w:t>
      </w:r>
      <w:r>
        <w:rPr/>
        <w:t xml:space="preserve">, (190), 29 ff.</w:t>
      </w:r>
    </w:p>
    <w:p>
      <w:pPr>
        <w:spacing w:after="240" w:line="240" w:lineRule="atLeast"/>
      </w:pPr>
      <w:r>
        <w:rPr/>
        <w:t xml:space="preserve">Hoffmann, C. (1995). Robert Musil. Der literarische Nachlaß. </w:t>
      </w:r>
      <w:r>
        <w:rPr>
          <w:i w:val="1"/>
          <w:iCs w:val="1"/>
        </w:rPr>
        <w:t xml:space="preserve">Modern Language Notes</w:t>
      </w:r>
      <w:r>
        <w:rPr/>
        <w:t xml:space="preserve">, (110), 663–670.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Christoph Hoffmann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Christoph Hoffmann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