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Christoph A. Schaltegger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Bühler, J., Häner, M., Schaltegger, C. A., &amp; Jenni, F. (2026). Mind the gap: Multigenerational family effects on cognitive abilities. </w:t>
      </w:r>
      <w:r>
        <w:rPr>
          <w:i w:val="1"/>
          <w:iCs w:val="1"/>
        </w:rPr>
        <w:t xml:space="preserve">Intelligence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, 101982 ff. https://doi.org/https://doi.org/10.1016/j.intell.2025.101982</w:t>
      </w:r>
    </w:p>
    <w:p>
      <w:pPr>
        <w:spacing w:after="240" w:line="240" w:lineRule="atLeast"/>
      </w:pPr>
      <w:r>
        <w:rPr/>
        <w:t xml:space="preserve">Häner, M., Schaltegger, C. A., &amp; Bühler, J. (2025). «Verlorene Einsteins» sind ein Verlustgeschäft für die Gesellschaft. </w:t>
      </w:r>
      <w:r>
        <w:rPr>
          <w:i w:val="1"/>
          <w:iCs w:val="1"/>
        </w:rPr>
        <w:t xml:space="preserve">Schweizer Monat</w:t>
      </w:r>
      <w:r>
        <w:rPr/>
        <w:t xml:space="preserve">, (Q1117). Abgerufen von https://schweizermonat.ch/verlorene-einsteins-sind-ein-verlustgeschaeft-fuer-die-gesellschaft/</w:t>
      </w:r>
    </w:p>
    <w:p>
      <w:pPr>
        <w:spacing w:after="240" w:line="240" w:lineRule="atLeast"/>
      </w:pPr>
      <w:r>
        <w:rPr/>
        <w:t xml:space="preserve">Brandt, P., Mair, L., Mosler, M., &amp; Schaltegger, C. A. (2025). Die Schweizer Schuldenbremse: empirische Effekte auf Schuldenquote und Ausgabekategorien.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113–163. https://doi.org/10.1515/pwp-2025-0008</w:t>
      </w:r>
    </w:p>
    <w:p>
      <w:pPr>
        <w:spacing w:after="240" w:line="240" w:lineRule="atLeast"/>
      </w:pPr>
      <w:r>
        <w:rPr/>
        <w:t xml:space="preserve">Schaltegger, C. A., Häner, M., Erhardt, T., &amp; Bühler, J. (2025). Ist Blut dicker als Wasser? Wie die Familie den sozialen Aufstieg beeinflusst.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(1), 62–79. https://doi.org/10.1515/pwp-2025-0001</w:t>
      </w:r>
    </w:p>
    <w:p>
      <w:pPr>
        <w:spacing w:after="240" w:line="240" w:lineRule="atLeast"/>
      </w:pPr>
      <w:r>
        <w:rPr/>
        <w:t xml:space="preserve">Häner, M., Salvi, M., &amp; Schaltegger, C. A. (2024). Marry into new or old money? The distributional impact of marital decisions from an intergenerational perspective. </w:t>
      </w:r>
      <w:r>
        <w:rPr>
          <w:i w:val="1"/>
          <w:iCs w:val="1"/>
        </w:rPr>
        <w:t xml:space="preserve">Journal of Economic Behavior &amp; Organization</w:t>
      </w:r>
      <w:r>
        <w:rPr/>
        <w:t xml:space="preserve">, </w:t>
      </w:r>
      <w:r>
        <w:rPr>
          <w:i w:val="1"/>
          <w:iCs w:val="1"/>
        </w:rPr>
        <w:t xml:space="preserve">224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Biedermann, M., Häner, M., &amp; Schaltegger, C. A. (2024). More is not always better: Effect of educational expenditures on education quality and social mobility in Switzerland. </w:t>
      </w:r>
      <w:r>
        <w:rPr>
          <w:i w:val="1"/>
          <w:iCs w:val="1"/>
        </w:rPr>
        <w:t xml:space="preserve">European Journal of Political Economy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Häner, M., Salvi, M., &amp; Schaltegger, C. A. (2024). Tax redistribution offset? Effect of marital choices on income inequality. </w:t>
      </w:r>
      <w:r>
        <w:rPr>
          <w:i w:val="1"/>
          <w:iCs w:val="1"/>
        </w:rPr>
        <w:t xml:space="preserve">International Tax and Public Finance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Leisibach, P., Luechinger, S., Röllin, J., &amp; Schaltegger, C. A. (2023). The effects of natural resource revenues on municipal finance. </w:t>
      </w:r>
      <w:r>
        <w:rPr>
          <w:i w:val="1"/>
          <w:iCs w:val="1"/>
        </w:rPr>
        <w:t xml:space="preserve">Economic Policy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(115), 567–600. https://doi.org/10.1093/epolic/eiad015</w:t>
      </w:r>
    </w:p>
    <w:p>
      <w:pPr>
        <w:spacing w:after="240" w:line="240" w:lineRule="atLeast"/>
      </w:pPr>
      <w:r>
        <w:rPr/>
        <w:t xml:space="preserve">Biedermann, M., Häner, M., &amp; Schaltegger, C. A. (2023). More is not always better. Effect of educational expenditures on education quality and social mobility in Switzerland. </w:t>
      </w:r>
      <w:r>
        <w:rPr>
          <w:i w:val="1"/>
          <w:iCs w:val="1"/>
        </w:rPr>
        <w:t xml:space="preserve">European Journal of Political Economy</w:t>
      </w:r>
      <w:r>
        <w:rPr/>
        <w:t xml:space="preserve">, 102407 ff. https://doi.org/https://doi.org/10.1016/j.ejpoleco.2023.102407</w:t>
      </w:r>
    </w:p>
    <w:p>
      <w:pPr>
        <w:spacing w:after="240" w:line="240" w:lineRule="atLeast"/>
      </w:pPr>
      <w:r>
        <w:rPr/>
        <w:t xml:space="preserve">Schaltegger, C. A., Feld, L., &amp; Burret, H. (2022). Fiscal federalism and economic performance new evidence from Switzerland. </w:t>
      </w:r>
      <w:r>
        <w:rPr>
          <w:i w:val="1"/>
          <w:iCs w:val="1"/>
        </w:rPr>
        <w:t xml:space="preserve">European Journal of Political Economy</w:t>
      </w:r>
      <w:r>
        <w:rPr/>
        <w:t xml:space="preserve">, (74).</w:t>
      </w:r>
    </w:p>
    <w:p>
      <w:pPr>
        <w:spacing w:after="240" w:line="240" w:lineRule="atLeast"/>
      </w:pPr>
      <w:r>
        <w:rPr/>
        <w:t xml:space="preserve">Schaltegger, C. A., &amp; Häner, M. (2022). The name says it all Multigenerational social mobility in Basel (Switzerland), 1550-2019: forthcoming. </w:t>
      </w:r>
      <w:r>
        <w:rPr>
          <w:i w:val="1"/>
          <w:iCs w:val="1"/>
        </w:rPr>
        <w:t xml:space="preserve">Journal of Human Resources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Feld, L., &amp; Studerus, J. (2021). Risk Sharing, Regional Stabilization and Redistribution - The Role of Fiscal Mechanisms in Switzerland. </w:t>
      </w:r>
      <w:r>
        <w:rPr>
          <w:i w:val="1"/>
          <w:iCs w:val="1"/>
        </w:rPr>
        <w:t xml:space="preserve">Oxford Economic Papers</w:t>
      </w:r>
      <w:r>
        <w:rPr/>
        <w:t xml:space="preserve">, (73), 601–622.</w:t>
      </w:r>
    </w:p>
    <w:p>
      <w:pPr>
        <w:spacing w:after="240" w:line="240" w:lineRule="atLeast"/>
      </w:pPr>
      <w:r>
        <w:rPr/>
        <w:t xml:space="preserve">Frey, C., &amp; Schaltegger, C. A. (2021). The Initiative, Referendum, and Distribution of Income: An Empirical Analysis of Swiss Cantons. </w:t>
      </w:r>
      <w:r>
        <w:rPr>
          <w:i w:val="1"/>
          <w:iCs w:val="1"/>
        </w:rPr>
        <w:t xml:space="preserve">European Journal of Political Economy</w:t>
      </w:r>
      <w:r>
        <w:rPr/>
        <w:t xml:space="preserve">, (66), 101968 ff. Abgerufen von https://www.sciencedirect.com/science/article/abs/pii/S0176268020301166</w:t>
      </w:r>
    </w:p>
    <w:p>
      <w:pPr>
        <w:spacing w:after="240" w:line="240" w:lineRule="atLeast"/>
      </w:pPr>
      <w:r>
        <w:rPr/>
        <w:t xml:space="preserve">Schaltegger, C. A., &amp; Häner, M. (2021). Fällt der Apfel weit vom Stamm? Ein Überblick über den Forschungsstand zur intergenerationellen sozialen Mobilität.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103–120.</w:t>
      </w:r>
    </w:p>
    <w:p>
      <w:pPr>
        <w:spacing w:after="240" w:line="240" w:lineRule="atLeast"/>
      </w:pPr>
      <w:r>
        <w:rPr/>
        <w:t xml:space="preserve">Richli, P., Salvi, M., &amp; Schaltegger, C. A. (2020). Wie weiter mit den Corona-Schulden? </w:t>
      </w:r>
      <w:r>
        <w:rPr>
          <w:i w:val="1"/>
          <w:iCs w:val="1"/>
        </w:rPr>
        <w:t xml:space="preserve">Forum für Steuerrecht</w:t>
      </w:r>
      <w:r>
        <w:rPr/>
        <w:t xml:space="preserve">, </w:t>
      </w:r>
      <w:r>
        <w:rPr>
          <w:i w:val="1"/>
          <w:iCs w:val="1"/>
        </w:rPr>
        <w:t xml:space="preserve">2020</w:t>
      </w:r>
      <w:r>
        <w:rPr/>
        <w:t xml:space="preserve"> (4), 294–305.</w:t>
      </w:r>
    </w:p>
    <w:p>
      <w:pPr>
        <w:spacing w:after="240" w:line="240" w:lineRule="atLeast"/>
      </w:pPr>
      <w:r>
        <w:rPr/>
        <w:t xml:space="preserve">Schaltegger, C. A., Salvi, M., &amp; Schmid, L. (2020). Fiscal Rules Cause Lower Debt: Evidence from Switzerland’s Federal Debt Containment Rule, forthcoming. </w:t>
      </w:r>
      <w:r>
        <w:rPr>
          <w:i w:val="1"/>
          <w:iCs w:val="1"/>
        </w:rPr>
        <w:t xml:space="preserve">Kyklos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Salvi, M., Schaltegger, C. A., &amp; Schmid, L. D. (2020). Fiscal Rules Cause Lower Debt: Evidence from Switzerland’s Federal Debt Containment Rule. </w:t>
      </w:r>
      <w:r>
        <w:rPr>
          <w:i w:val="1"/>
          <w:iCs w:val="1"/>
        </w:rPr>
        <w:t xml:space="preserve">Kyklos</w:t>
      </w:r>
      <w:r>
        <w:rPr/>
        <w:t xml:space="preserve">. https://doi.org/10.1111/kykl.12251</w:t>
      </w:r>
    </w:p>
    <w:p>
      <w:pPr>
        <w:spacing w:after="240" w:line="240" w:lineRule="atLeast"/>
      </w:pPr>
      <w:r>
        <w:rPr/>
        <w:t xml:space="preserve">Schaltegger, C. A., &amp; Leisibach, P. (2019). Zielkonflikte und Fehlanreize: Eine Analyse der Anreizwirkungen im Schweizer Finanzausgleich.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(3), 254–280.</w:t>
      </w:r>
    </w:p>
    <w:p>
      <w:pPr>
        <w:spacing w:after="240" w:line="240" w:lineRule="atLeast"/>
      </w:pPr>
      <w:r>
        <w:rPr/>
        <w:t xml:space="preserve">Schaltegger, C. A., &amp; Schmid, L. (2019). Switzerland during the Great War: Neutral, yet threatened?, forthcoming: A view from the sovereign bond market. </w:t>
      </w:r>
      <w:r>
        <w:rPr>
          <w:i w:val="1"/>
          <w:iCs w:val="1"/>
        </w:rPr>
        <w:t xml:space="preserve">Public Choice</w:t>
      </w:r>
      <w:r>
        <w:rPr/>
        <w:t xml:space="preserve">. Abgerufen von https://doi.org/10.1007/s11127-019-00709-0</w:t>
      </w:r>
    </w:p>
    <w:p>
      <w:pPr>
        <w:spacing w:after="240" w:line="240" w:lineRule="atLeast"/>
      </w:pPr>
      <w:r>
        <w:rPr/>
        <w:t xml:space="preserve">Schaltegger, C. A., &amp; Morger, M. (2018). Income Tax Schedule and Redistribution in Direct Democracies - The Swiss Case. </w:t>
      </w:r>
      <w:r>
        <w:rPr>
          <w:i w:val="1"/>
          <w:iCs w:val="1"/>
        </w:rPr>
        <w:t xml:space="preserve">Journal of Economic Inequality</w:t>
      </w:r>
      <w:r>
        <w:rPr/>
        <w:t xml:space="preserve">, (16), 413–438.</w:t>
      </w:r>
    </w:p>
    <w:p>
      <w:pPr>
        <w:spacing w:after="240" w:line="240" w:lineRule="atLeast"/>
      </w:pPr>
      <w:r>
        <w:rPr/>
        <w:t xml:space="preserve">Schaltegger, C. A., &amp; Studer, T. (2018). Das Popitzsche Gesetz der Anziehungskraft des grössten Etats: Eine finanzhistorische Betrachung der Schweiz. </w:t>
      </w:r>
      <w:r>
        <w:rPr>
          <w:i w:val="1"/>
          <w:iCs w:val="1"/>
        </w:rPr>
        <w:t xml:space="preserve">Ordo – Jahrbuch für die Ordnung von Wirtschaft und Gesellschaft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103–130.</w:t>
      </w:r>
    </w:p>
    <w:p>
      <w:pPr>
        <w:spacing w:after="240" w:line="240" w:lineRule="atLeast"/>
      </w:pPr>
      <w:r>
        <w:rPr/>
        <w:t xml:space="preserve">Schaltegger, C. A., &amp; Salvi, M. (2017). Die Schuldenbremse lebt von der Stabilitätskultur. </w:t>
      </w:r>
      <w:r>
        <w:rPr>
          <w:i w:val="1"/>
          <w:iCs w:val="1"/>
        </w:rPr>
        <w:t xml:space="preserve">Wirtschaftspolitische Blätter</w:t>
      </w:r>
      <w:r>
        <w:rPr/>
        <w:t xml:space="preserve">, (64), 193–201.</w:t>
      </w:r>
    </w:p>
    <w:p>
      <w:pPr>
        <w:spacing w:after="240" w:line="240" w:lineRule="atLeast"/>
      </w:pPr>
      <w:r>
        <w:rPr/>
        <w:t xml:space="preserve">Frey, C., Gorgas, C., &amp; Schaltegger, C. A. (2017). The long run effect of taxes on the distribution of top income shares: an empirical investigation. </w:t>
      </w:r>
      <w:r>
        <w:rPr>
          <w:i w:val="1"/>
          <w:iCs w:val="1"/>
        </w:rPr>
        <w:t xml:space="preserve">Review of Income and Wealth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Frey, C., &amp; Schaltegger, C. A. (2016). Progressive taxes and top income shares: A historical perspective of pre- and post-tax income concentration in Switzerland. </w:t>
      </w:r>
      <w:r>
        <w:rPr>
          <w:i w:val="1"/>
          <w:iCs w:val="1"/>
        </w:rPr>
        <w:t xml:space="preserve">Economics Letters</w:t>
      </w:r>
      <w:r>
        <w:rPr/>
        <w:t xml:space="preserve">, 5–9.</w:t>
      </w:r>
    </w:p>
    <w:p>
      <w:pPr>
        <w:spacing w:after="240" w:line="240" w:lineRule="atLeast"/>
      </w:pPr>
      <w:r>
        <w:rPr/>
        <w:t xml:space="preserve">Schaltegger, C. A., Vallender, K., Angelini, T., &amp; Huwyler, Z. (2015). Steuererträge für die Kantone ohne Mitsprache der Kantonsbürgerinnen und Kantonsbürger: Der Kantonsanteil an der direkten Bundessteuer aus rechtlicher und ökonomischer Sicht. </w:t>
      </w:r>
      <w:r>
        <w:rPr>
          <w:i w:val="1"/>
          <w:iCs w:val="1"/>
        </w:rPr>
        <w:t xml:space="preserve">Allgemeine Juristische Praxis</w:t>
      </w:r>
      <w:r>
        <w:rPr/>
        <w:t xml:space="preserve">, (11).</w:t>
      </w:r>
    </w:p>
    <w:p>
      <w:pPr>
        <w:spacing w:after="240" w:line="240" w:lineRule="atLeast"/>
      </w:pPr>
      <w:r>
        <w:rPr/>
        <w:t xml:space="preserve">Schaltegger, C. A., &amp; Winistörfer, M. (2015). Der Bundesbeschluss über die neue Finanzordnung 2021: Politökonomische Überlegungen zum unterbreiteten Vernehmlassungsentwurf. </w:t>
      </w:r>
      <w:r>
        <w:rPr>
          <w:i w:val="1"/>
          <w:iCs w:val="1"/>
        </w:rPr>
        <w:t xml:space="preserve">Archiv für Schweizerisches Abgaberecht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Weder, M. (2014). Austerity, Inequality and Politics. </w:t>
      </w:r>
      <w:r>
        <w:rPr>
          <w:i w:val="1"/>
          <w:iCs w:val="1"/>
        </w:rPr>
        <w:t xml:space="preserve">European Journal of Political Economy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1–22.</w:t>
      </w:r>
    </w:p>
    <w:p>
      <w:pPr>
        <w:spacing w:after="240" w:line="240" w:lineRule="atLeast"/>
      </w:pPr>
      <w:r>
        <w:rPr/>
        <w:t xml:space="preserve">Schaltegger, C. A., &amp; Höhener, J. (2014). Die Finanzierung der schweizerischen Sozialversicherungen aus ökonomischer Sicht. </w:t>
      </w:r>
      <w:r>
        <w:rPr>
          <w:i w:val="1"/>
          <w:iCs w:val="1"/>
        </w:rPr>
        <w:t xml:space="preserve">Schweizerische Zeitschrift für Sozialversicherung und berufliche Vorsorge</w:t>
      </w:r>
      <w:r>
        <w:rPr/>
        <w:t xml:space="preserve">, 3–27.</w:t>
      </w:r>
    </w:p>
    <w:p>
      <w:pPr>
        <w:spacing w:after="240" w:line="240" w:lineRule="atLeast"/>
      </w:pPr>
      <w:r>
        <w:rPr/>
        <w:t xml:space="preserve">Schaltegger, C. A., &amp; Weder, M. (2014). Fiscal Adjustment and the Costs of Public Debt Service. </w:t>
      </w:r>
      <w:r>
        <w:rPr>
          <w:i w:val="1"/>
          <w:iCs w:val="1"/>
        </w:rPr>
        <w:t xml:space="preserve">Applied Economics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2593–2610.</w:t>
      </w:r>
    </w:p>
    <w:p>
      <w:pPr>
        <w:spacing w:after="240" w:line="240" w:lineRule="atLeast"/>
      </w:pPr>
      <w:r>
        <w:rPr/>
        <w:t xml:space="preserve">Schaltegger, C. A., &amp; Weder, M. (2014). Fiscal Adjustment and the Probability of Sovereign Default. </w:t>
      </w:r>
      <w:r>
        <w:rPr>
          <w:i w:val="1"/>
          <w:iCs w:val="1"/>
        </w:rPr>
        <w:t xml:space="preserve">Kyklos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81–110.</w:t>
      </w:r>
    </w:p>
    <w:p>
      <w:pPr>
        <w:spacing w:after="240" w:line="240" w:lineRule="atLeast"/>
      </w:pPr>
      <w:r>
        <w:rPr/>
        <w:t xml:space="preserve">Schaltegger, C. A., &amp; Winistörfer, M. (2014). Föderalismus und Subsidiarität. </w:t>
      </w:r>
      <w:r>
        <w:rPr>
          <w:i w:val="1"/>
          <w:iCs w:val="1"/>
        </w:rPr>
        <w:t xml:space="preserve">Wirtschaftspolitische Blätter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, 67–80.</w:t>
      </w:r>
    </w:p>
    <w:p>
      <w:pPr>
        <w:spacing w:after="240" w:line="240" w:lineRule="atLeast"/>
      </w:pPr>
      <w:r>
        <w:rPr/>
        <w:t xml:space="preserve">Schaltegger, C. A., &amp; Torgler, B. (2014). Suicide and Religion: New Evidence on the Differences Between Protestantism and Catholicism. </w:t>
      </w:r>
      <w:r>
        <w:rPr>
          <w:i w:val="1"/>
          <w:iCs w:val="1"/>
        </w:rPr>
        <w:t xml:space="preserve">Journal for the Scientific Study of Religion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, 316–340.</w:t>
      </w:r>
    </w:p>
    <w:p>
      <w:pPr>
        <w:spacing w:after="240" w:line="240" w:lineRule="atLeast"/>
      </w:pPr>
      <w:r>
        <w:rPr/>
        <w:t xml:space="preserve">Schaltegger, C. A., &amp; Winistörfer, M. (2014). Zur Begrenzung der schleichenden Zentralisierung im Schweizerischen Bundesstaat. </w:t>
      </w:r>
      <w:r>
        <w:rPr>
          <w:i w:val="1"/>
          <w:iCs w:val="1"/>
        </w:rPr>
        <w:t xml:space="preserve">Ordo – Jahrbuch für die Ordnung von Wirtschaft und Gesellschaft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, 183–228.</w:t>
      </w:r>
    </w:p>
    <w:p>
      <w:pPr>
        <w:spacing w:after="240" w:line="240" w:lineRule="atLeast"/>
      </w:pPr>
      <w:r>
        <w:rPr/>
        <w:t xml:space="preserve">Schaltegger, C. A., &amp; Opel, A. (2013). Vom Tabu einer Bundeserbschaftssteuer – oder warum der status quo mit kantonaler Steuerkompetenz überzeugt. </w:t>
      </w:r>
      <w:r>
        <w:rPr>
          <w:i w:val="1"/>
          <w:iCs w:val="1"/>
        </w:rPr>
        <w:t xml:space="preserve">Archiv für Schweizerisches Abgaberecht ASA</w:t>
      </w:r>
      <w:r>
        <w:rPr/>
        <w:t xml:space="preserve">, (82, S. 177 ff.), 177 ff.</w:t>
      </w:r>
    </w:p>
    <w:p>
      <w:pPr>
        <w:spacing w:after="240" w:line="240" w:lineRule="atLeast"/>
      </w:pPr>
      <w:r>
        <w:rPr/>
        <w:t xml:space="preserve">Schaltegger, C. A., &amp; Winistörfer, M. (2013). Zur Insolvenzordnung für öffentlich-rechtliche Körperschaften. </w:t>
      </w:r>
      <w:r>
        <w:rPr>
          <w:i w:val="1"/>
          <w:iCs w:val="1"/>
        </w:rPr>
        <w:t xml:space="preserve">Allgemeine Juristische Praxis</w:t>
      </w:r>
      <w:r>
        <w:rPr/>
        <w:t xml:space="preserve">, (7).</w:t>
      </w:r>
    </w:p>
    <w:p>
      <w:pPr>
        <w:spacing w:after="240" w:line="240" w:lineRule="atLeast"/>
      </w:pPr>
      <w:r>
        <w:rPr/>
        <w:t xml:space="preserve">Luechinger, S., &amp; Schaltegger, C. A. (2013). Fiscal rules, budget deficits and budget projections. </w:t>
      </w:r>
      <w:r>
        <w:rPr>
          <w:i w:val="1"/>
          <w:iCs w:val="1"/>
        </w:rPr>
        <w:t xml:space="preserve">International Tax and Public Finance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(5), 785–807. Abgerufen von https://doi.org/10.1007/s10797-012-9245-9</w:t>
      </w:r>
    </w:p>
    <w:p>
      <w:pPr>
        <w:spacing w:after="240" w:line="240" w:lineRule="atLeast"/>
      </w:pPr>
      <w:r>
        <w:rPr/>
        <w:t xml:space="preserve">Niepelt, D., &amp; Schaltegger, C. A. (2013). The Swiss debt brake - ten years on. </w:t>
      </w:r>
      <w:r>
        <w:rPr>
          <w:i w:val="1"/>
          <w:iCs w:val="1"/>
        </w:rPr>
        <w:t xml:space="preserve">Swiss Journal of Economics and Statistics</w:t>
      </w:r>
      <w:r>
        <w:rPr/>
        <w:t xml:space="preserve">, (149), 111–113.</w:t>
      </w:r>
    </w:p>
    <w:p>
      <w:pPr>
        <w:spacing w:after="240" w:line="240" w:lineRule="atLeast"/>
      </w:pPr>
      <w:r>
        <w:rPr/>
        <w:t xml:space="preserve">Schaltegger, C. A., &amp; Weder, M. (2012). Are Fiscal Adjustments contractionary? </w:t>
      </w:r>
      <w:r>
        <w:rPr>
          <w:i w:val="1"/>
          <w:iCs w:val="1"/>
        </w:rPr>
        <w:t xml:space="preserve">Finanzarchiv</w:t>
      </w:r>
      <w:r>
        <w:rPr/>
        <w:t xml:space="preserve">, (68), 335–364.</w:t>
      </w:r>
    </w:p>
    <w:p>
      <w:pPr>
        <w:spacing w:after="240" w:line="240" w:lineRule="atLeast"/>
      </w:pPr>
      <w:r>
        <w:rPr/>
        <w:t xml:space="preserve">Schaltegger, C. A., &amp; Feld, L. (2012). Die Politische Ökonomik der Besteuerung. </w:t>
      </w:r>
      <w:r>
        <w:rPr>
          <w:i w:val="1"/>
          <w:iCs w:val="1"/>
        </w:rPr>
        <w:t xml:space="preserve">Perspektiven der Wirtschaftspolitik</w:t>
      </w:r>
      <w:r>
        <w:rPr/>
        <w:t xml:space="preserve">, (13), 116–136.</w:t>
      </w:r>
    </w:p>
    <w:p>
      <w:pPr>
        <w:spacing w:after="240" w:line="240" w:lineRule="atLeast"/>
      </w:pPr>
      <w:r>
        <w:rPr/>
        <w:t xml:space="preserve">Höhener, J., &amp; Schaltegger, C. A. (2012). Religionsökonomie: eine Übersicht. </w:t>
      </w:r>
      <w:r>
        <w:rPr>
          <w:i w:val="1"/>
          <w:iCs w:val="1"/>
        </w:rPr>
        <w:t xml:space="preserve">Perspektiven der Wirtschaftspolitik</w:t>
      </w:r>
      <w:r>
        <w:rPr/>
        <w:t xml:space="preserve">, (13), 378–406.</w:t>
      </w:r>
    </w:p>
    <w:p>
      <w:pPr>
        <w:spacing w:after="240" w:line="240" w:lineRule="atLeast"/>
      </w:pPr>
      <w:r>
        <w:rPr/>
        <w:t xml:space="preserve">Schaltegger, C. A., Somogyi, F., &amp; Sturm, J.-E. (2011). Tax Competition and Income Sorting: Evidence from the Zurich Metropolitan Area. </w:t>
      </w:r>
      <w:r>
        <w:rPr>
          <w:i w:val="1"/>
          <w:iCs w:val="1"/>
        </w:rPr>
        <w:t xml:space="preserve">European Journal of Political Economy</w:t>
      </w:r>
      <w:r>
        <w:rPr/>
        <w:t xml:space="preserve">, (27), 455–470.</w:t>
      </w:r>
    </w:p>
    <w:p>
      <w:pPr>
        <w:spacing w:after="240" w:line="240" w:lineRule="atLeast"/>
      </w:pPr>
      <w:r>
        <w:rPr/>
        <w:t xml:space="preserve">Feld, L., Kirchgässner, G., &amp; Schaltegger, C. A. (2011). Municipal Debt in Switzerland: New Empirical Results. </w:t>
      </w:r>
      <w:r>
        <w:rPr>
          <w:i w:val="1"/>
          <w:iCs w:val="1"/>
        </w:rPr>
        <w:t xml:space="preserve">Public Choice</w:t>
      </w:r>
      <w:r>
        <w:rPr/>
        <w:t xml:space="preserve">, (149), 49–64.</w:t>
      </w:r>
    </w:p>
    <w:p>
      <w:pPr>
        <w:spacing w:after="240" w:line="240" w:lineRule="atLeast"/>
      </w:pPr>
      <w:r>
        <w:rPr/>
        <w:t xml:space="preserve">Schaltegger, C. A., &amp; Weder, M. (2011). Schuldenkrise – was lehrt uns der Fall der Schweiz? </w:t>
      </w:r>
      <w:r>
        <w:rPr>
          <w:i w:val="1"/>
          <w:iCs w:val="1"/>
        </w:rPr>
        <w:t xml:space="preserve">Der Schweizer Treuhänder</w:t>
      </w:r>
      <w:r>
        <w:rPr/>
        <w:t xml:space="preserve">, (10), 2–4.</w:t>
      </w:r>
    </w:p>
    <w:p>
      <w:pPr>
        <w:spacing w:after="240" w:line="240" w:lineRule="atLeast"/>
      </w:pPr>
      <w:r>
        <w:rPr/>
        <w:t xml:space="preserve">Feld, L., &amp; Schaltegger, C. A. (2010). Political stability and fiscal policy: time series evidence for the Swiss federal level since 1849. </w:t>
      </w:r>
      <w:r>
        <w:rPr>
          <w:i w:val="1"/>
          <w:iCs w:val="1"/>
        </w:rPr>
        <w:t xml:space="preserve">Public Choice</w:t>
      </w:r>
      <w:r>
        <w:rPr/>
        <w:t xml:space="preserve">, </w:t>
      </w:r>
      <w:r>
        <w:rPr>
          <w:i w:val="1"/>
          <w:iCs w:val="1"/>
        </w:rPr>
        <w:t xml:space="preserve">144</w:t>
      </w:r>
      <w:r>
        <w:rPr/>
        <w:t xml:space="preserve"> (3), 505–534.</w:t>
      </w:r>
    </w:p>
    <w:p>
      <w:pPr>
        <w:spacing w:after="240" w:line="240" w:lineRule="atLeast"/>
      </w:pPr>
      <w:r>
        <w:rPr/>
        <w:t xml:space="preserve">Schaltegger, C. A., &amp; Weder, M. (2010). Fiskalpolitik als antizyklisches Instrument? Eine Betrachtung der Schweiz. </w:t>
      </w:r>
      <w:r>
        <w:rPr>
          <w:i w:val="1"/>
          <w:iCs w:val="1"/>
        </w:rPr>
        <w:t xml:space="preserve">Perspektiven der Wirtschaftspolitik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146–177.</w:t>
      </w:r>
    </w:p>
    <w:p>
      <w:pPr>
        <w:spacing w:after="240" w:line="240" w:lineRule="atLeast"/>
      </w:pPr>
      <w:r>
        <w:rPr/>
        <w:t xml:space="preserve">Schaltegger, C. A., &amp; Torgler, B. (2010). Work ethic, Protestantism, and human capital. </w:t>
      </w:r>
      <w:r>
        <w:rPr>
          <w:i w:val="1"/>
          <w:iCs w:val="1"/>
        </w:rPr>
        <w:t xml:space="preserve">Economics Letters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(2), 99–101.</w:t>
      </w:r>
    </w:p>
    <w:p>
      <w:pPr>
        <w:spacing w:after="240" w:line="240" w:lineRule="atLeast"/>
      </w:pPr>
      <w:r>
        <w:rPr/>
        <w:t xml:space="preserve">Feld, L., Kirchgaessner, G., &amp; Schaltegger, C. A. (2010). Decentralized Taxation and the Size of Government: Evidence from Swiss State and Local Governments. </w:t>
      </w:r>
      <w:r>
        <w:rPr>
          <w:i w:val="1"/>
          <w:iCs w:val="1"/>
        </w:rPr>
        <w:t xml:space="preserve">Southern Economic Journal</w:t>
      </w:r>
      <w:r>
        <w:rPr/>
        <w:t xml:space="preserve">, </w:t>
      </w:r>
      <w:r>
        <w:rPr>
          <w:i w:val="1"/>
          <w:iCs w:val="1"/>
        </w:rPr>
        <w:t xml:space="preserve">77</w:t>
      </w:r>
      <w:r>
        <w:rPr/>
        <w:t xml:space="preserve"> (1), 27–48.</w:t>
      </w:r>
    </w:p>
    <w:p>
      <w:pPr>
        <w:spacing w:after="240" w:line="240" w:lineRule="atLeast"/>
      </w:pPr>
      <w:r>
        <w:rPr/>
        <w:t xml:space="preserve">Torgler, B., Schneider, F., &amp; Schaltegger, C. A. (2010). Local autonomy, tax morale, and the shadow economy. </w:t>
      </w:r>
      <w:r>
        <w:rPr>
          <w:i w:val="1"/>
          <w:iCs w:val="1"/>
        </w:rPr>
        <w:t xml:space="preserve">Public Choice</w:t>
      </w:r>
      <w:r>
        <w:rPr/>
        <w:t xml:space="preserve">, </w:t>
      </w:r>
      <w:r>
        <w:rPr>
          <w:i w:val="1"/>
          <w:iCs w:val="1"/>
        </w:rPr>
        <w:t xml:space="preserve">144</w:t>
      </w:r>
      <w:r>
        <w:rPr/>
        <w:t xml:space="preserve"> (1), 293–321.</w:t>
      </w:r>
    </w:p>
    <w:p>
      <w:pPr>
        <w:spacing w:after="240" w:line="240" w:lineRule="atLeast"/>
      </w:pPr>
      <w:r>
        <w:rPr/>
        <w:t xml:space="preserve">Schnellenbach, J., Feld, L., &amp; Schaltegger, C. A. (2010). The impact of referendums on the centralisation of public goods provision: a political economy approach. </w:t>
      </w:r>
      <w:r>
        <w:rPr>
          <w:i w:val="1"/>
          <w:iCs w:val="1"/>
        </w:rPr>
        <w:t xml:space="preserve">Economics of Governance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3–26.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Häner, M., Kalbermatter, N., &amp; Schaltegger, C. A. (2025). </w:t>
      </w:r>
      <w:r>
        <w:rPr>
          <w:i w:val="1"/>
          <w:iCs w:val="1"/>
        </w:rPr>
        <w:t xml:space="preserve">The Adaptive Middle Class: How Families Adjust to Revolving Transfer Shocks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Brandt, P., Mosler, M., &amp; Schaltegger, C. A. (2023). </w:t>
      </w:r>
      <w:r>
        <w:rPr>
          <w:i w:val="1"/>
          <w:iCs w:val="1"/>
        </w:rPr>
        <w:t xml:space="preserve">Swiss Taxometer: Mikrosimulationsmodell zum Steuer-, Abgaben und Transfersystem</w:t>
      </w:r>
      <w:r>
        <w:rPr/>
        <w:t xml:space="preserve"> (IWP Policy Papers No. 14). Abgerufen von https://www.iwp.swiss/taxometer/</w:t>
      </w:r>
    </w:p>
    <w:p>
      <w:pPr>
        <w:spacing w:after="240" w:line="240" w:lineRule="atLeast"/>
      </w:pPr>
      <w:r>
        <w:rPr/>
        <w:t xml:space="preserve">Feld, L., Frey, C., Schaltegger, C. A., &amp; Schmid, L. (2019). </w:t>
      </w:r>
      <w:r>
        <w:rPr>
          <w:i w:val="1"/>
          <w:iCs w:val="1"/>
        </w:rPr>
        <w:t xml:space="preserve">Fiscal Federalism and Income Inequality: An Empirical Analysis for Switzerland</w:t>
      </w:r>
      <w:r>
        <w:rPr/>
        <w:t xml:space="preserve"> (Freiburger Diskussionspapiere zur Ordnungsökonomik No. 19/5).</w:t>
      </w:r>
    </w:p>
    <w:p>
      <w:pPr>
        <w:spacing w:after="240" w:line="240" w:lineRule="atLeast"/>
      </w:pPr>
      <w:r>
        <w:rPr/>
        <w:t xml:space="preserve">Schaltegger, C. A., Feld, L., Frey, C., &amp; Schmid, L. (15. Dezember 2018). </w:t>
      </w:r>
      <w:r>
        <w:rPr>
          <w:i w:val="1"/>
          <w:iCs w:val="1"/>
        </w:rPr>
        <w:t xml:space="preserve">Fiscal Federalism and Income Inequality: An Empirical Analysis for Switzerland</w:t>
      </w:r>
      <w:r>
        <w:rPr/>
        <w:t xml:space="preserve">. CESifo working papers.</w:t>
      </w:r>
    </w:p>
    <w:p>
      <w:pPr>
        <w:spacing w:after="240" w:line="240" w:lineRule="atLeast"/>
      </w:pPr>
      <w:r>
        <w:rPr/>
        <w:t xml:space="preserve">Bauer, P., &amp; Schaltegger, C. A. (2011). </w:t>
      </w:r>
      <w:r>
        <w:rPr>
          <w:i w:val="1"/>
          <w:iCs w:val="1"/>
        </w:rPr>
        <w:t xml:space="preserve">Income Equality, School Performance and Educational Mobility</w:t>
      </w:r>
      <w:r>
        <w:rPr/>
        <w:t xml:space="preserve"> (CREMA Working Paper Series No. 2011– 03).</w:t>
      </w:r>
    </w:p>
    <w:p>
      <w:pPr>
        <w:spacing w:after="240" w:line="240" w:lineRule="atLeast"/>
      </w:pPr>
      <w:r>
        <w:rPr/>
        <w:t xml:space="preserve">Schaltegger, C. A., &amp; Gorgas, C. (2011). </w:t>
      </w:r>
      <w:r>
        <w:rPr>
          <w:i w:val="1"/>
          <w:iCs w:val="1"/>
        </w:rPr>
        <w:t xml:space="preserve">The Evolution of Top Incomes in Switzerland over the 20th Century</w:t>
      </w:r>
      <w:r>
        <w:rPr/>
        <w:t xml:space="preserve"> (CREMA Working Paper Series No. 2011– 06).</w:t>
      </w:r>
    </w:p>
    <w:p>
      <w:pPr>
        <w:spacing w:after="240" w:line="240" w:lineRule="atLeast"/>
      </w:pPr>
      <w:r>
        <w:rPr/>
        <w:t xml:space="preserve">Schaltegger, C. A., &amp; Weder, M. (2010). </w:t>
      </w:r>
      <w:r>
        <w:rPr>
          <w:i w:val="1"/>
          <w:iCs w:val="1"/>
        </w:rPr>
        <w:t xml:space="preserve">Are Fiscal Adjustments Bad for Investment?</w:t>
      </w:r>
      <w:r>
        <w:rPr/>
        <w:t xml:space="preserve"> (CREMA Working Paper Series No. 2010–17).</w:t>
      </w:r>
    </w:p>
    <w:p>
      <w:pPr>
        <w:spacing w:after="240" w:line="240" w:lineRule="atLeast"/>
      </w:pPr>
      <w:r>
        <w:rPr/>
        <w:t xml:space="preserve">Schaltegger, C. A., &amp; Weder, M. (2010). </w:t>
      </w:r>
      <w:r>
        <w:rPr>
          <w:i w:val="1"/>
          <w:iCs w:val="1"/>
        </w:rPr>
        <w:t xml:space="preserve">Fiscal Adjustment and the Costs of Public Debt Service: Evidence from OECD Countries</w:t>
      </w:r>
      <w:r>
        <w:rPr/>
        <w:t xml:space="preserve"> (CREMA Working Paper Series No. 2010– 08).</w:t>
      </w:r>
    </w:p>
    <w:p>
      <w:pPr>
        <w:spacing w:after="240" w:line="240" w:lineRule="atLeast"/>
      </w:pPr>
      <w:r>
        <w:rPr/>
        <w:t xml:space="preserve">Schaltegger, C. A., &amp; Weder, M. (2010). </w:t>
      </w:r>
      <w:r>
        <w:rPr>
          <w:i w:val="1"/>
          <w:iCs w:val="1"/>
        </w:rPr>
        <w:t xml:space="preserve">Zwischen Verschuldungskrise und Haushaltskonsolidierung: Aktuelle Herausforderungen der Finanzpolitik</w:t>
      </w:r>
      <w:r>
        <w:rPr/>
        <w:t xml:space="preserve"> (CREMA Working Paper Series No. 2010–15).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Schaltegger, C. A., &amp; Studer, T. (2025). </w:t>
      </w:r>
      <w:r>
        <w:rPr>
          <w:i w:val="1"/>
          <w:iCs w:val="1"/>
        </w:rPr>
        <w:t xml:space="preserve">Die Finanzgeschichte der Schweiz: Von der Gründung des Bundes bis heute</w:t>
      </w:r>
      <w:r>
        <w:rPr/>
        <w:t xml:space="preserve">. Freiburg: Verlag Herder GmbH.</w:t>
      </w:r>
    </w:p>
    <w:p>
      <w:pPr>
        <w:spacing w:after="240" w:line="240" w:lineRule="atLeast"/>
      </w:pPr>
      <w:r>
        <w:rPr/>
        <w:t xml:space="preserve">Frey, B., Feld, L., Häner, M., Schaltegger, C. A., &amp; Kirchgässner, G. (2024). </w:t>
      </w:r>
      <w:r>
        <w:rPr>
          <w:i w:val="1"/>
          <w:iCs w:val="1"/>
        </w:rPr>
        <w:t xml:space="preserve">Demokratische Wirtschaftspolitik: Theorie und Anwendung</w:t>
      </w:r>
      <w:r>
        <w:rPr/>
        <w:t xml:space="preserve">. München: Vahlen.</w:t>
      </w:r>
    </w:p>
    <w:p>
      <w:pPr>
        <w:spacing w:after="240" w:line="240" w:lineRule="atLeast"/>
      </w:pPr>
      <w:r>
        <w:rPr/>
        <w:t xml:space="preserve">Schaltegger, C. A., Studer, T., Salvi, M., &amp; Zell, L. A. (2022). </w:t>
      </w:r>
      <w:r>
        <w:rPr>
          <w:i w:val="1"/>
          <w:iCs w:val="1"/>
        </w:rPr>
        <w:t xml:space="preserve">Napoleons reiche Beute: Eine aktuelle Einordnung zur Bedeutung des gestohlenen Berner Staatsschatzes von 1798</w:t>
      </w:r>
      <w:r>
        <w:rPr/>
        <w:t xml:space="preserve">. Bern: Stämpfli.</w:t>
      </w:r>
    </w:p>
    <w:p>
      <w:pPr>
        <w:spacing w:after="240" w:line="240" w:lineRule="atLeast"/>
      </w:pPr>
      <w:r>
        <w:rPr/>
        <w:t xml:space="preserve">Adamovich, I., &amp; Schaltegger, C. A. (2019). </w:t>
      </w:r>
      <w:r>
        <w:rPr>
          <w:i w:val="1"/>
          <w:iCs w:val="1"/>
        </w:rPr>
        <w:t xml:space="preserve">Vom Kredit zur Schuld: Wenn Verschuldung die Freiheit bedroht</w:t>
      </w:r>
      <w:r>
        <w:rPr/>
        <w:t xml:space="preserve">. Zürich: NZZ libro.</w:t>
      </w:r>
    </w:p>
    <w:p>
      <w:pPr>
        <w:spacing w:after="240" w:line="240" w:lineRule="atLeast"/>
      </w:pPr>
      <w:r>
        <w:rPr/>
        <w:t xml:space="preserve">Feld, L., Schaltegger, C. A., Burret, H., &amp; Schmid, L. (2018). </w:t>
      </w:r>
      <w:r>
        <w:rPr>
          <w:i w:val="1"/>
          <w:iCs w:val="1"/>
        </w:rPr>
        <w:t xml:space="preserve">Föderalismus und Wettbewerbsfähigkeit in der Schweiz: Überblick über die Studie von Lars P. Feld, Christoph A. Schaltegger et al. im Auftrag der ch Stiftung für eidgenössische Zusammenarbeit und des Verbands Schweizerischer Kantonalbanken</w:t>
      </w:r>
      <w:r>
        <w:rPr/>
        <w:t xml:space="preserve">. Bern: ch Stiftung für eidgenössische Zusammenarbeit und Verband Schweizerischer Kantonalbanken.</w:t>
      </w:r>
    </w:p>
    <w:p>
      <w:pPr>
        <w:spacing w:after="240" w:line="240" w:lineRule="atLeast"/>
      </w:pPr>
      <w:r>
        <w:rPr/>
        <w:t xml:space="preserve">Feld, L., Schaltegger, C. A., Burret, H., &amp; Schmid, L. (2017). </w:t>
      </w:r>
      <w:r>
        <w:rPr>
          <w:i w:val="1"/>
          <w:iCs w:val="1"/>
        </w:rPr>
        <w:t xml:space="preserve">Föderalismus und Wettbewerbsfähigkeit in der Schweiz</w:t>
      </w:r>
      <w:r>
        <w:rPr/>
        <w:t xml:space="preserve">. Zürich: NZZ Libro.</w:t>
      </w:r>
    </w:p>
    <w:p>
      <w:pPr>
        <w:spacing w:after="240" w:line="240" w:lineRule="atLeast"/>
      </w:pPr>
      <w:r>
        <w:rPr/>
        <w:t xml:space="preserve">Schaltegger, C. A., Vallender, K., Angelini, T., Waldmeier, D., &amp; Mäder, B. (2015). </w:t>
      </w:r>
      <w:r>
        <w:rPr>
          <w:i w:val="1"/>
          <w:iCs w:val="1"/>
        </w:rPr>
        <w:t xml:space="preserve">Handbuch der Schuldenbremsen der Schweiz: Regeln der Insolvenzvorsorge im Zusammenspiel mit dem geltenden Haushaltsrecht</w:t>
      </w:r>
      <w:r>
        <w:rPr/>
        <w:t xml:space="preserve">. Bern: Paul Haupt.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Häner, M., &amp; Schaltegger, C. A. (2023). Meritokratie: Die Bedeutung des gesellschaftlichen Auf- und Abstiegs. In Berthold, Norbert &amp; Quitzau, Jörn (Hrsg.), </w:t>
      </w:r>
      <w:r>
        <w:rPr>
          <w:i w:val="1"/>
          <w:iCs w:val="1"/>
        </w:rPr>
        <w:t xml:space="preserve">Die Wirtschafts-Welt steht Kopf</w:t>
      </w:r>
      <w:r>
        <w:rPr/>
        <w:t xml:space="preserve">. München: Vahlen.</w:t>
      </w:r>
    </w:p>
    <w:p>
      <w:pPr>
        <w:spacing w:after="240" w:line="240" w:lineRule="atLeast"/>
      </w:pPr>
      <w:r>
        <w:rPr/>
        <w:t xml:space="preserve">Frey, C., Häner, M., &amp; Schaltegger, C. A. (2021). Umverteilung durch die AHV: Was die einkommensbezogene Umverteilung der AHV für die Spitzeneinkommen in der Schweiz bedeutet. In Guex, Sebastian, Hürlimann, Gisela &amp; Leimgruber, Matthieu (Hrsg.), </w:t>
      </w:r>
      <w:r>
        <w:rPr>
          <w:i w:val="1"/>
          <w:iCs w:val="1"/>
        </w:rPr>
        <w:t xml:space="preserve">Steuern und Ungleichheit: Schweizerisches Jahrbuch für Wirtschafts- und Sozialgeschichte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Schaltegger, C. A. (2019). Wieviel Staat braucht die Schweiz? Eine ökonomische Perspektive. In Kreis, Georg (Hrsg.), </w:t>
      </w:r>
      <w:r>
        <w:rPr>
          <w:i w:val="1"/>
          <w:iCs w:val="1"/>
        </w:rPr>
        <w:t xml:space="preserve">Wieviel Staat braucht die Schweiz?</w:t>
      </w:r>
      <w:r>
        <w:rPr/>
        <w:t xml:space="preserve"> Zürich: NZZ libro.</w:t>
      </w:r>
    </w:p>
    <w:p>
      <w:pPr>
        <w:spacing w:after="240" w:line="240" w:lineRule="atLeast"/>
      </w:pPr>
      <w:r>
        <w:rPr/>
        <w:t xml:space="preserve">Frey, C., &amp; Schaltegger, C. A. (2018). Werden die Reichen immer reicher? Die Verteilung der Einkommen in der Schweiz im Kontext normativer Gerechtigkeitsprinzipien. In Wirz, Stephan (Hrsg.), </w:t>
      </w:r>
      <w:r>
        <w:rPr>
          <w:i w:val="1"/>
          <w:iCs w:val="1"/>
        </w:rPr>
        <w:t xml:space="preserve">Kapitalismus - ein Feinbild für die Kirchen?</w:t>
      </w:r>
      <w:r>
        <w:rPr/>
        <w:t xml:space="preserve"> (S. 155–171). Zürich: Nomos.</w:t>
      </w:r>
    </w:p>
    <w:p>
      <w:pPr>
        <w:spacing w:after="240" w:line="240" w:lineRule="atLeast"/>
      </w:pPr>
      <w:r>
        <w:rPr/>
        <w:t xml:space="preserve">Schaltegger, C. A., &amp; Schmid, L. (2017). Der Anleihemarkt als Spiegel der Franken-Abwertung von 1936. In Schweizerische Nationalbank (Hrsg.), </w:t>
      </w:r>
      <w:r>
        <w:rPr>
          <w:i w:val="1"/>
          <w:iCs w:val="1"/>
        </w:rPr>
        <w:t xml:space="preserve">Monetary Economic Issues Today - Festschrift zum 75. Geburtstag von Ernst Baltensperger</w:t>
      </w:r>
      <w:r>
        <w:rPr/>
        <w:t xml:space="preserve"> (S. 453–474). Zürich: Orell Füssli.</w:t>
      </w:r>
    </w:p>
    <w:p>
      <w:pPr>
        <w:spacing w:after="240" w:line="240" w:lineRule="atLeast"/>
      </w:pPr>
      <w:r>
        <w:rPr/>
        <w:t xml:space="preserve">Schaltegger, C. A., &amp; Leisibach, P. (2017). Der schweizerische Weg in der Alterssicherung: aus der Geschichte lernen. In Hummler, Konrad &amp; Jäger, Franz (Hrsg.), </w:t>
      </w:r>
      <w:r>
        <w:rPr>
          <w:i w:val="1"/>
          <w:iCs w:val="1"/>
        </w:rPr>
        <w:t xml:space="preserve">Kleinstaat Schweiz - Auslauf- oder Erfolgsmodell</w:t>
      </w:r>
      <w:r>
        <w:rPr/>
        <w:t xml:space="preserve"> (S. 333–345). Zürich: Neue Zürcher Zeitung.</w:t>
      </w:r>
    </w:p>
    <w:p>
      <w:pPr>
        <w:spacing w:after="240" w:line="240" w:lineRule="atLeast"/>
      </w:pPr>
      <w:r>
        <w:rPr/>
        <w:t xml:space="preserve">Schaltegger, C. A. (2017). Deterministic Trend of Inequality. In Bruno S. Frey and David Iselin (Hrsg.), </w:t>
      </w:r>
      <w:r>
        <w:rPr>
          <w:i w:val="1"/>
          <w:iCs w:val="1"/>
        </w:rPr>
        <w:t xml:space="preserve">Economic Ideas You Should Forget</w:t>
      </w:r>
      <w:r>
        <w:rPr/>
        <w:t xml:space="preserve">. Basel: Springer International Publishing.</w:t>
      </w:r>
    </w:p>
    <w:p>
      <w:pPr>
        <w:spacing w:after="240" w:line="240" w:lineRule="atLeast"/>
      </w:pPr>
      <w:r>
        <w:rPr/>
        <w:t xml:space="preserve">Frey, C., &amp; Schaltegger, C. A. (2017). Einkommensverteilung in der Schweiz: Steuern und Transferleistungen im Kontext der Verteilungsgerechtigkeit. In Manfred Stüttgen (Hrsg.), </w:t>
      </w:r>
      <w:r>
        <w:rPr>
          <w:i w:val="1"/>
          <w:iCs w:val="1"/>
        </w:rPr>
        <w:t xml:space="preserve">Ethik von Banken und Finanzen</w:t>
      </w:r>
      <w:r>
        <w:rPr/>
        <w:t xml:space="preserve"> (Bd. 14, S. 463–484). Zürich, Baden-Baden: Pano, Nomos.</w:t>
      </w:r>
    </w:p>
    <w:p>
      <w:pPr>
        <w:spacing w:after="240" w:line="240" w:lineRule="atLeast"/>
      </w:pPr>
      <w:r>
        <w:rPr/>
        <w:t xml:space="preserve">Feld, L., Frey, C., Schmid, L., &amp; Schaltegger, C. A. (2017). Föderalismus und Einkommens(um-)verteilung. In Feld, Lars &amp; Schaltegger, Christoph A. (Hrsg.), </w:t>
      </w:r>
      <w:r>
        <w:rPr>
          <w:i w:val="1"/>
          <w:iCs w:val="1"/>
        </w:rPr>
        <w:t xml:space="preserve">Foderalismus und Wettbewerbsfahigkeit in der Schweiz</w:t>
      </w:r>
      <w:r>
        <w:rPr/>
        <w:t xml:space="preserve"> (S. 235–266). Zürich: Verlag Neue Zürcher Zeitung.</w:t>
      </w:r>
    </w:p>
    <w:p>
      <w:pPr>
        <w:spacing w:after="240" w:line="240" w:lineRule="atLeast"/>
      </w:pPr>
      <w:r>
        <w:rPr/>
        <w:t xml:space="preserve">Schaltegger, C. A., &amp; Winistörfer, M. (2015). Der Trend zu Kausalabgaben: Wofür bezahlen wir noch Steuern? In Isabelle Häner &amp; Bernhard Waldmann (Hrsg.), </w:t>
      </w:r>
      <w:r>
        <w:rPr>
          <w:i w:val="1"/>
          <w:iCs w:val="1"/>
        </w:rPr>
        <w:t xml:space="preserve">Kausalabgaben</w:t>
      </w:r>
      <w:r>
        <w:rPr/>
        <w:t xml:space="preserve"> (S. 99–124). Schweiz: Schulthess.</w:t>
      </w:r>
    </w:p>
    <w:p>
      <w:pPr>
        <w:spacing w:after="240" w:line="240" w:lineRule="atLeast"/>
      </w:pPr>
      <w:r>
        <w:rPr/>
        <w:t xml:space="preserve">Schaltegger, C. A., &amp; Winistörfer, M. (2014). Capital Gains Taxation in Switzerland. In Charles Lammam &amp; Jason Clemens (Hrsg.), </w:t>
      </w:r>
      <w:r>
        <w:rPr>
          <w:i w:val="1"/>
          <w:iCs w:val="1"/>
        </w:rPr>
        <w:t xml:space="preserve">Capital Gains Tax Reform in Canada: Lessons from Abroad</w:t>
      </w:r>
      <w:r>
        <w:rPr/>
        <w:t xml:space="preserve"> (S. 85–106). Vancouver: Lessons from Abroad.</w:t>
      </w:r>
    </w:p>
    <w:p>
      <w:pPr>
        <w:spacing w:after="240" w:line="240" w:lineRule="atLeast"/>
      </w:pPr>
      <w:r>
        <w:rPr/>
        <w:t xml:space="preserve">Schaltegger, C. A., &amp; Opel, A. (2013). Erbschaftsbesteuerung im föderalen Staat: warum die kantonale Steuerkompetenz überzeugt. In Pierre Bessard (Hrsg.), </w:t>
      </w:r>
      <w:r>
        <w:rPr>
          <w:i w:val="1"/>
          <w:iCs w:val="1"/>
        </w:rPr>
        <w:t xml:space="preserve">Nachteil Erbschaftssteuer</w:t>
      </w:r>
      <w:r>
        <w:rPr/>
        <w:t xml:space="preserve"> (S. 21 ff.). Zürich: Edition Liberales Institut.</w:t>
      </w:r>
    </w:p>
    <w:p>
      <w:pPr>
        <w:spacing w:after="240" w:line="240" w:lineRule="atLeast"/>
      </w:pPr>
      <w:r>
        <w:rPr/>
        <w:t xml:space="preserve">Schaltegger, C. A., &amp; Mäder, B. (2012). Ausgabenpolitik über das Steuersystem: wie sinnvoll sind Steuervergünstigungen? In Avenir Suisse (Hrsg.), </w:t>
      </w:r>
      <w:r>
        <w:rPr>
          <w:i w:val="1"/>
          <w:iCs w:val="1"/>
        </w:rPr>
        <w:t xml:space="preserve">Essays in Taxation</w:t>
      </w:r>
      <w:r>
        <w:rPr/>
        <w:t xml:space="preserve">. Zürich: Avenir Suisse.</w:t>
      </w:r>
    </w:p>
    <w:p>
      <w:pPr>
        <w:spacing w:after="240" w:line="240" w:lineRule="atLeast"/>
      </w:pPr>
      <w:r>
        <w:rPr/>
        <w:t xml:space="preserve">Schaltegger, C. A., &amp; Weder, M. (2011). Finanzausgleichsreform in der Schweiz aus Prozesssicht. In Workshop of the Austrian Institute for Economic Research - WIFO &amp; Centre for Public Administration Research KDZ (Hrsg.), </w:t>
      </w:r>
      <w:r>
        <w:rPr>
          <w:i w:val="1"/>
          <w:iCs w:val="1"/>
        </w:rPr>
        <w:t xml:space="preserve">Koordinierung der Finanzpolitik im Bundesstaat – Finanzausgleich, Stabilitätspolitik, Verschuldungsgrenze</w:t>
      </w:r>
      <w:r>
        <w:rPr/>
        <w:t xml:space="preserve"> (S. 75–99). Wien: Wifo Österreichisches Institut für Wirtschaftsforschung und KDZ Zentrum für Verwaltungsforschung.</w:t>
      </w:r>
    </w:p>
    <w:p>
      <w:pPr>
        <w:spacing w:after="240" w:line="240" w:lineRule="atLeast"/>
      </w:pPr>
      <w:r>
        <w:rPr/>
        <w:t xml:space="preserve">Schaltegger, C. A. (2011). Size, development and perception of the shadow economy in Switzerland. In Friedrich Schneider (Hrsg.), </w:t>
      </w:r>
      <w:r>
        <w:rPr>
          <w:i w:val="1"/>
          <w:iCs w:val="1"/>
        </w:rPr>
        <w:t xml:space="preserve">Handbook on the Shadow Economy</w:t>
      </w:r>
      <w:r>
        <w:rPr/>
        <w:t xml:space="preserve"> (S. 150–174). Handbook on the Shadow Economy: Edward Elgar.</w:t>
      </w:r>
    </w:p>
    <w:p>
      <w:pPr>
        <w:spacing w:after="240" w:line="240" w:lineRule="atLeast"/>
      </w:pPr>
      <w:r>
        <w:rPr/>
        <w:t xml:space="preserve">Schaltegger, C. A., &amp; Weder, M. (2010). Herausforderungen der Finanzpolitik. In Ernst Baltensperger, Dirk Niepelt, Boris Zürcher (Hrsg.), </w:t>
      </w:r>
      <w:r>
        <w:rPr>
          <w:i w:val="1"/>
          <w:iCs w:val="1"/>
        </w:rPr>
        <w:t xml:space="preserve">Wirtschaftspolitik nach der Krise</w:t>
      </w:r>
      <w:r>
        <w:rPr/>
        <w:t xml:space="preserve">. Zürich: Studienzentrum Gerzensee und Avenir Suisse.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Frey, Bruno S., &amp; Schaltegger Christoph A. (Hrsg.). (2019). </w:t>
      </w:r>
      <w:r>
        <w:rPr>
          <w:i w:val="1"/>
          <w:iCs w:val="1"/>
        </w:rPr>
        <w:t xml:space="preserve">Economic Ideas You Should Read and Remember</w:t>
      </w:r>
      <w:r>
        <w:rPr/>
        <w:t xml:space="preserve">. Zürich: Springer.</w:t>
      </w:r>
    </w:p>
    <w:p>
      <w:pPr>
        <w:spacing w:after="240" w:line="240" w:lineRule="atLeast"/>
      </w:pPr>
      <w:r>
        <w:rPr/>
        <w:t xml:space="preserve">Schaltegger, Christoph A., Feld, Lars P., Pfeil, Christian, &amp; Weder, Martin (Hrsg.). (2011). </w:t>
      </w:r>
      <w:r>
        <w:rPr>
          <w:i w:val="1"/>
          <w:iCs w:val="1"/>
        </w:rPr>
        <w:t xml:space="preserve">Soziale Sicherheit sichern: Plädoyer für eine Schuldenbremse</w:t>
      </w:r>
      <w:r>
        <w:rPr/>
        <w:t xml:space="preserve"> (NZZ-libro). Zürich: NZZ.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Schaltegger, C. A., Häner, M., &amp; Kalbermatter, N. (2024). Was sagen Einkommen und Vermögen über Ungleichheit aus? </w:t>
      </w:r>
      <w:r>
        <w:rPr>
          <w:i w:val="1"/>
          <w:iCs w:val="1"/>
        </w:rPr>
        <w:t xml:space="preserve">Die Volkswirtschaft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Schelker, M. (6. März 2023). Überfordert Corona den Föderalismus? </w:t>
      </w:r>
      <w:r>
        <w:rPr>
          <w:i w:val="1"/>
          <w:iCs w:val="1"/>
        </w:rPr>
        <w:t xml:space="preserve">WiSt</w:t>
      </w:r>
      <w:r>
        <w:rPr/>
        <w:t xml:space="preserve">, (51), 31–35.</w:t>
      </w:r>
    </w:p>
    <w:p>
      <w:pPr>
        <w:spacing w:after="240" w:line="240" w:lineRule="atLeast"/>
      </w:pPr>
      <w:r>
        <w:rPr/>
        <w:t xml:space="preserve">Leisibach, P., Lüchinger, S., &amp; Schaltegger, C. A. (4. Dezember 2023). Wenn Wasserzinse sprudeln. </w:t>
      </w:r>
      <w:r>
        <w:rPr>
          <w:i w:val="1"/>
          <w:iCs w:val="1"/>
        </w:rPr>
        <w:t xml:space="preserve">Neue Zürcher Zeitung</w:t>
      </w:r>
      <w:r>
        <w:rPr/>
        <w:t xml:space="preserve">, 18. Abgerufen von https://www.nzz.ch/meinung/hoehere-ausgaben-oder-tiefere-steuern-wie-die-gemeinden-ihre-einnahmen-aus-den-wasserzinsen-verwenden-ld.1766317</w:t>
      </w:r>
    </w:p>
    <w:p>
      <w:pPr>
        <w:spacing w:after="240" w:line="240" w:lineRule="atLeast"/>
      </w:pPr>
      <w:r>
        <w:rPr/>
        <w:t xml:space="preserve">Schaltegger, C. A. (17. Oktober 2023). Keine Wirtschaftspolitik ohne Kompass: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Häner, M., &amp; Kalbermatter, N. (2022). Einkommen in der Schweiz seit Jahren stabil verteilt. </w:t>
      </w:r>
      <w:r>
        <w:rPr>
          <w:i w:val="1"/>
          <w:iCs w:val="1"/>
        </w:rPr>
        <w:t xml:space="preserve">Volkswirtschaft</w:t>
      </w:r>
      <w:r>
        <w:rPr/>
        <w:t xml:space="preserve">, (95), 40–43.</w:t>
      </w:r>
    </w:p>
    <w:p>
      <w:pPr>
        <w:spacing w:after="240" w:line="240" w:lineRule="atLeast"/>
      </w:pPr>
      <w:r>
        <w:rPr/>
        <w:t xml:space="preserve">Schaltegger, C. A., &amp; Häner, M. (2022). Die Bedeutung der multigenerationellen sozialen Mobilität. </w:t>
      </w:r>
      <w:r>
        <w:rPr>
          <w:i w:val="1"/>
          <w:iCs w:val="1"/>
        </w:rPr>
        <w:t xml:space="preserve">WiSt</w:t>
      </w:r>
      <w:r>
        <w:rPr/>
        <w:t xml:space="preserve">, (51), 25–29.</w:t>
      </w:r>
    </w:p>
    <w:p>
      <w:pPr>
        <w:spacing w:after="240" w:line="240" w:lineRule="atLeast"/>
      </w:pPr>
      <w:r>
        <w:rPr/>
        <w:t xml:space="preserve">Schaltegger, C. A., &amp; Leisibach, P. (2022). Nationaler Finanzausgleich. </w:t>
      </w:r>
      <w:r>
        <w:rPr>
          <w:i w:val="1"/>
          <w:iCs w:val="1"/>
        </w:rPr>
        <w:t xml:space="preserve">Steuer Revue</w:t>
      </w:r>
      <w:r>
        <w:rPr/>
        <w:t xml:space="preserve">, (5), 369–380.</w:t>
      </w:r>
    </w:p>
    <w:p>
      <w:pPr>
        <w:spacing w:after="240" w:line="240" w:lineRule="atLeast"/>
      </w:pPr>
      <w:r>
        <w:rPr/>
        <w:t xml:space="preserve">Schaltegger, C. A., Häner, M., &amp; Salvi, M. (14. Dezember 2022). Eine gute Partie. </w:t>
      </w:r>
      <w:r>
        <w:rPr>
          <w:i w:val="1"/>
          <w:iCs w:val="1"/>
        </w:rPr>
        <w:t xml:space="preserve">Frankfurter Allgmeine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(15. November 2022). Wenn das Scheitern scheitert: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Häner, M., &amp; Winistörfer, M. (17. September 2022). Wie mit systemrelevanten Stromunternehmen umgegangen werden sollte.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(29. August 2022). Beträchtlicher staatlicher Fussabdruck: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(27. August 2022). Abschied von der Traumwelt. </w:t>
      </w:r>
      <w:r>
        <w:rPr>
          <w:i w:val="1"/>
          <w:iCs w:val="1"/>
        </w:rPr>
        <w:t xml:space="preserve">Weltwoche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Opel, A. (24. August 2022). Harmonisieren statt zentralisieren: ein Alternativmodell zur Umsetzung der OECD-Mindeststeuer. </w:t>
      </w:r>
      <w:r>
        <w:rPr>
          <w:i w:val="1"/>
          <w:iCs w:val="1"/>
        </w:rPr>
        <w:t xml:space="preserve">NZZ</w:t>
      </w:r>
      <w:r>
        <w:rPr/>
        <w:t xml:space="preserve">. Abgerufen von https://www.nzz.ch/meinung/alternativmodell-zur-umsetzung-der-oecd-mindeststeuer-ld.1699122</w:t>
      </w:r>
    </w:p>
    <w:p>
      <w:pPr>
        <w:spacing w:after="240" w:line="240" w:lineRule="atLeast"/>
      </w:pPr>
      <w:r>
        <w:rPr/>
        <w:t xml:space="preserve">Schaltegger, C. A. (4. August 2022). Keine Angst vor Ausgabenkürzungen: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Häner, M., &amp; Winistörfer, M. (13. Juli 2022). Die Strombranche krankt - ein Therapievorschlag. </w:t>
      </w:r>
      <w:r>
        <w:rPr>
          <w:i w:val="1"/>
          <w:iCs w:val="1"/>
        </w:rPr>
        <w:t xml:space="preserve">CH-Medien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(23. Juni 2022). Wie der Schweizer Föderalismus verschlammt: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(22. Juni 2022). Staatsschulden sind weder gut noch schlecht - doch sie bergen Risiken.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(25. Mai 2022). Klebriger Finanzausgleich: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(22. April 2022). Mindeststeuer - Zumutung und Chance zugleich.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(11. April 2022). Marx, Mass und Mitte: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(11. März 2022). OECD-Mindeststeuer - Zumutung und Chance: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Häner, M., &amp; Salvi, M. (5. Februar 2022). Gleich und Gleich gibt sich gern das Jawort: Reiche heiraten Reiche, Arme heiraten Arme - dieses Muster ist in der Schweiz verbreitet. Was bedeutet es für die Gesellschaft?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(3. Februar 2022). Die Bremse an der Kreditmaschine fehlt: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(10. Januar 2022). Was uns die soziale Marktwirtschaft heute zu sagen hat: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Schelker, M. (30. Dezember 2021). Stresstest Corona: Was taugt der Föderalismus in Krisenzeiten? </w:t>
      </w:r>
      <w:r>
        <w:rPr>
          <w:i w:val="1"/>
          <w:iCs w:val="1"/>
        </w:rPr>
        <w:t xml:space="preserve">Volkswirtschaft</w:t>
      </w:r>
      <w:r>
        <w:rPr/>
        <w:t xml:space="preserve">, (94), 4–8.</w:t>
      </w:r>
    </w:p>
    <w:p>
      <w:pPr>
        <w:spacing w:after="240" w:line="240" w:lineRule="atLeast"/>
      </w:pPr>
      <w:r>
        <w:rPr/>
        <w:t xml:space="preserve">Schaltegger, C. A., &amp; Mair, L. (2021). Stärkste Stützung der Wirtschaft seit dem Zweiten Weltkrieg. </w:t>
      </w:r>
      <w:r>
        <w:rPr>
          <w:i w:val="1"/>
          <w:iCs w:val="1"/>
        </w:rPr>
        <w:t xml:space="preserve">Volkswirtschaft</w:t>
      </w:r>
      <w:r>
        <w:rPr/>
        <w:t xml:space="preserve">, (94), 48–50.</w:t>
      </w:r>
    </w:p>
    <w:p>
      <w:pPr>
        <w:spacing w:after="240" w:line="240" w:lineRule="atLeast"/>
      </w:pPr>
      <w:r>
        <w:rPr/>
        <w:t xml:space="preserve">Schaltegger, C. A., Feld, L., Bury, Y., Weber, P., &amp; Zell, L. A. (2021). Trotz Schuldenbremse: Die öffentliche Hand nutzt die Tiefzinsphase. </w:t>
      </w:r>
      <w:r>
        <w:rPr>
          <w:i w:val="1"/>
          <w:iCs w:val="1"/>
        </w:rPr>
        <w:t xml:space="preserve">Volkswirtschaft</w:t>
      </w:r>
      <w:r>
        <w:rPr/>
        <w:t xml:space="preserve">, (94), 22–25.</w:t>
      </w:r>
    </w:p>
    <w:p>
      <w:pPr>
        <w:spacing w:after="240" w:line="240" w:lineRule="atLeast"/>
      </w:pPr>
      <w:r>
        <w:rPr/>
        <w:t xml:space="preserve">Schaltegger, C. A. (2021). Ludwig Erhard: Ein Verteidiger der Marktwirtschaft gegen den Zeitgeist. </w:t>
      </w:r>
      <w:r>
        <w:rPr>
          <w:i w:val="1"/>
          <w:iCs w:val="1"/>
        </w:rPr>
        <w:t xml:space="preserve">Schweizer Monat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Schaltegger, C. A., &amp; Salvi, M. (2021). Erfahrungen aus der Schweiz: Schuldenbremse ergänzen statt verwässern. </w:t>
      </w:r>
      <w:r>
        <w:rPr>
          <w:i w:val="1"/>
          <w:iCs w:val="1"/>
        </w:rPr>
        <w:t xml:space="preserve">ifo-Schnelldienst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(21), 7–10.</w:t>
      </w:r>
    </w:p>
    <w:p>
      <w:pPr>
        <w:spacing w:after="240" w:line="240" w:lineRule="atLeast"/>
      </w:pPr>
      <w:r>
        <w:rPr/>
        <w:t xml:space="preserve">Schaltegger, C. A. (10. November 2021). Für mehr Kostenwahrheit zwischen Stadt und Land: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(8. November 2021). Die BKW aufspalten wäre richtig: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Richli, P., &amp; Salvi, M. (20. Oktober 2021). Die Corona-Schulden sollten rasch abgebaut werden.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Häner, M. (30. September 2021). Gerede von der Ungleichheit. </w:t>
      </w:r>
      <w:r>
        <w:rPr>
          <w:i w:val="1"/>
          <w:iCs w:val="1"/>
        </w:rPr>
        <w:t xml:space="preserve">Die Weltwoche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(15. September 2021). Wie viel Staat für die Schweiz?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(27. Mai 2021). Steuerwettbewerb zurück auf der Agenda: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Schuknecht, L. (17. Mai 2021). Welche Finanzpolitik nach Corona? Viel Staat hilft nicht viel.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(17. April 2021). Das Bildungssystem ist besser als sein Ruf: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(9. März 2021). Mehr Geld für Krisenfeuerwehr?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(2. März 2021). Die Freiheiten gilt es zu schützen.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(28. Februar 2021). Schuldenbremse: Erfahrungen aus der Schweiz.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(3. Februar 2021). Der "grosse Gatsby" in der Schweiz: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Schelker, M. (25. Januar 2021). Corona und die Irrungen und Wirrungen im Schweizer Föderalismus.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(24. Januar 2021). Mit der Bilanz besser entscheiden: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Häner, M. (6. Januar 2021). Der Buddenbrooks-Effekt.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Opel, A. (2021). Die OECD-Minimalsteuer ist ein Rückschritt in feudale Zeiten. </w:t>
      </w:r>
      <w:r>
        <w:rPr>
          <w:i w:val="1"/>
          <w:iCs w:val="1"/>
        </w:rPr>
        <w:t xml:space="preserve">NZZ</w:t>
      </w:r>
      <w:r>
        <w:rPr/>
        <w:t xml:space="preserve">. Abgerufen von https://www.nzz.ch/meinung/oecd-minimalsteuer-ein-rueckschritt-in-feudale-zeiten-ld.1654106</w:t>
      </w:r>
    </w:p>
    <w:p>
      <w:pPr>
        <w:spacing w:after="240" w:line="240" w:lineRule="atLeast"/>
      </w:pPr>
      <w:r>
        <w:rPr/>
        <w:t xml:space="preserve">Schaltegger, C. A., &amp; Salvi, M. (1. Juli 2020). Klug gespart ist halb saniert. </w:t>
      </w:r>
      <w:r>
        <w:rPr>
          <w:i w:val="1"/>
          <w:iCs w:val="1"/>
        </w:rPr>
        <w:t xml:space="preserve">Schweizer Monat</w:t>
      </w:r>
      <w:r>
        <w:rPr/>
        <w:t xml:space="preserve">, (Dossier).</w:t>
      </w:r>
    </w:p>
    <w:p>
      <w:pPr>
        <w:spacing w:after="240" w:line="240" w:lineRule="atLeast"/>
      </w:pPr>
      <w:r>
        <w:rPr/>
        <w:t xml:space="preserve">Schaltegger, C. A., Salvi, M., &amp; Weckherlin, P. (2020). Die Schuldenbremse komplettieren. </w:t>
      </w:r>
      <w:r>
        <w:rPr>
          <w:i w:val="1"/>
          <w:iCs w:val="1"/>
        </w:rPr>
        <w:t xml:space="preserve">Volkswirtschaft</w:t>
      </w:r>
      <w:r>
        <w:rPr/>
        <w:t xml:space="preserve">, (93), 43–46.</w:t>
      </w:r>
    </w:p>
    <w:p>
      <w:pPr>
        <w:spacing w:after="240" w:line="240" w:lineRule="atLeast"/>
      </w:pPr>
      <w:r>
        <w:rPr/>
        <w:t xml:space="preserve">Schaltegger, C. A. (16. Dezember 2020). Föderalismus ist kein "Gstürm". </w:t>
      </w:r>
      <w:r>
        <w:rPr>
          <w:i w:val="1"/>
          <w:iCs w:val="1"/>
        </w:rPr>
        <w:t xml:space="preserve">Weltwoche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(51).</w:t>
      </w:r>
    </w:p>
    <w:p>
      <w:pPr>
        <w:spacing w:after="240" w:line="240" w:lineRule="atLeast"/>
      </w:pPr>
      <w:r>
        <w:rPr/>
        <w:t xml:space="preserve">Schaltegger, C. A., &amp; Winistörfer, M. (2020). Glückliche Kindheit oder schwierige Jugend? </w:t>
      </w:r>
      <w:r>
        <w:rPr>
          <w:i w:val="1"/>
          <w:iCs w:val="1"/>
        </w:rPr>
        <w:t xml:space="preserve">Expert Focus</w:t>
      </w:r>
      <w:r>
        <w:rPr/>
        <w:t xml:space="preserve">, (5), 326–329.</w:t>
      </w:r>
    </w:p>
    <w:p>
      <w:pPr>
        <w:spacing w:after="240" w:line="240" w:lineRule="atLeast"/>
      </w:pPr>
      <w:r>
        <w:rPr/>
        <w:t xml:space="preserve">Schaltegger, C. A. (18. Dezember 2020). Irrtümer in der AHV-Debatte: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(16. Oktober 2020). Nüchternes zu Migration und Sozialstaat.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(29. Juli 2020). Entlarvende Finanzpolitik: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C. (21. Juli 2020). Ungleichheit in der Schweiz: Sechs Thesen von Piketty zu Einkommens- und Vermögensverteilung. </w:t>
      </w:r>
      <w:r>
        <w:rPr>
          <w:i w:val="1"/>
          <w:iCs w:val="1"/>
        </w:rPr>
        <w:t xml:space="preserve">Neue Zürcher Zeitung</w:t>
      </w:r>
      <w:r>
        <w:rPr/>
        <w:t xml:space="preserve">, 7 ff.</w:t>
      </w:r>
    </w:p>
    <w:p>
      <w:pPr>
        <w:spacing w:after="240" w:line="240" w:lineRule="atLeast"/>
      </w:pPr>
      <w:r>
        <w:rPr/>
        <w:t xml:space="preserve">Schaltegger, C. A., &amp; Studer, T. (14. Juli 2020). Napoleons reiche Beute: der Raub des Berner Staatsschatzes - und was dieser heute wert wäre.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(13. Juni 2020). Fertig Freibier: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Richli, P. (11. Juni 2020). Corona-Schulden nicht einfach "vergessen".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(18. April 2020). Föderalismus im Vorteil: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(21. März 2020). Spare in der Zeit, so hast du in der Not: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(14. Februar 2020). Budgetunterschreitungen - Ärgernis?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(17. Januar 2020). Die Lockerung der Schuldenbremse ist keine gute Idee.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(8. Januar 2020). Gerechtigkeit als Frage des Masses: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(15. April 2019). Pessimistische Budgetprognosen wegen der Schuldenbremse? </w:t>
      </w:r>
      <w:r>
        <w:rPr>
          <w:i w:val="1"/>
          <w:iCs w:val="1"/>
        </w:rPr>
        <w:t xml:space="preserve">Volkswirtschaft</w:t>
      </w:r>
      <w:r>
        <w:rPr/>
        <w:t xml:space="preserve">, (92), 46–49.</w:t>
      </w:r>
    </w:p>
    <w:p>
      <w:pPr>
        <w:spacing w:after="240" w:line="240" w:lineRule="atLeast"/>
      </w:pPr>
      <w:r>
        <w:rPr/>
        <w:t xml:space="preserve">Schaltegger, C. A., &amp; Salvi, M. (1. September 2019). 10 Antworten zur Schweizer Schuldenbremse - und was Deutschland aus dieser Diskussion mitnehmen könnte. </w:t>
      </w:r>
      <w:r>
        <w:rPr>
          <w:i w:val="1"/>
          <w:iCs w:val="1"/>
        </w:rPr>
        <w:t xml:space="preserve">WiSt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(9).</w:t>
      </w:r>
    </w:p>
    <w:p>
      <w:pPr>
        <w:spacing w:after="240" w:line="240" w:lineRule="atLeast"/>
      </w:pPr>
      <w:r>
        <w:rPr/>
        <w:t xml:space="preserve">Schaltegger, C. A. (20. Januar 2019). Heute Schulden - morgen Steuern: Der Ruf nach Fiskalregeln wie etwa der Schuldenbremse ist keine Mode, sondern eine durch die politökonomische Theorie sowie fiskalpolitische Erfahrungen begründete Notwendigkeit. </w:t>
      </w:r>
      <w:r>
        <w:rPr>
          <w:i w:val="1"/>
          <w:iCs w:val="1"/>
        </w:rPr>
        <w:t xml:space="preserve">Finanz und Wirtschaft</w:t>
      </w:r>
      <w:r>
        <w:rPr/>
        <w:t xml:space="preserve">, (14).</w:t>
      </w:r>
    </w:p>
    <w:p>
      <w:pPr>
        <w:spacing w:after="240" w:line="240" w:lineRule="atLeast"/>
      </w:pPr>
      <w:r>
        <w:rPr/>
        <w:t xml:space="preserve">Schaltegger, C. A. (31. Oktober 2019). Gut gemeint ist nicht gut gemacht: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Frey, C., &amp; Häner, M. (19. September 2019). Die «stille» Umverteilung in der AHV. </w:t>
      </w:r>
      <w:r>
        <w:rPr>
          <w:i w:val="1"/>
          <w:iCs w:val="1"/>
        </w:rPr>
        <w:t xml:space="preserve">Neue Zürcher Zeitung</w:t>
      </w:r>
      <w:r>
        <w:rPr/>
        <w:t xml:space="preserve">, 14 ff.</w:t>
      </w:r>
    </w:p>
    <w:p>
      <w:pPr>
        <w:spacing w:after="240" w:line="240" w:lineRule="atLeast"/>
      </w:pPr>
      <w:r>
        <w:rPr/>
        <w:t xml:space="preserve">Schaltegger, C. A. (20. Juli 2019). Was die Schweiz erfolgreich macht: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(1. Juni 2019). Schulden gut, Schuldenbremse nicht?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(30. März 2019). Migration und Sozialstaat: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(26. Februar 2019). Zwischen Geben und Nehmen.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Leisibach, P., &amp; Schmid, L. (14. Februar 2019). Sozialhilfedebatte: eine Klarstellung: Gastkommentar. </w:t>
      </w:r>
      <w:r>
        <w:rPr>
          <w:i w:val="1"/>
          <w:iCs w:val="1"/>
        </w:rPr>
        <w:t xml:space="preserve">Neue Zürcher Zeitung</w:t>
      </w:r>
      <w:r>
        <w:rPr/>
        <w:t xml:space="preserve">, 9.</w:t>
      </w:r>
    </w:p>
    <w:p>
      <w:pPr>
        <w:spacing w:after="240" w:line="240" w:lineRule="atLeast"/>
      </w:pPr>
      <w:r>
        <w:rPr/>
        <w:t xml:space="preserve">Schaltegger, C. A., Leisibach, P., &amp; Schmid, L. (2018). Sozialwerke behindern Arbeitsanreize. </w:t>
      </w:r>
      <w:r>
        <w:rPr>
          <w:i w:val="1"/>
          <w:iCs w:val="1"/>
        </w:rPr>
        <w:t xml:space="preserve">Die Volkswirtschaft</w:t>
      </w:r>
      <w:r>
        <w:rPr/>
        <w:t xml:space="preserve">, (91), 33–35.</w:t>
      </w:r>
    </w:p>
    <w:p>
      <w:pPr>
        <w:spacing w:after="240" w:line="240" w:lineRule="atLeast"/>
      </w:pPr>
      <w:r>
        <w:rPr/>
        <w:t xml:space="preserve">Schaltegger, C. A., Frey, C., &amp; Häner, M. (2018). Zur Einkommensverteilung in der Schweiz. </w:t>
      </w:r>
      <w:r>
        <w:rPr>
          <w:i w:val="1"/>
          <w:iCs w:val="1"/>
        </w:rPr>
        <w:t xml:space="preserve">Wirtschaftswissenschaftliches Studium</w:t>
      </w:r>
      <w:r>
        <w:rPr/>
        <w:t xml:space="preserve">, (47), 27–34.</w:t>
      </w:r>
    </w:p>
    <w:p>
      <w:pPr>
        <w:spacing w:after="240" w:line="240" w:lineRule="atLeast"/>
      </w:pPr>
      <w:r>
        <w:rPr/>
        <w:t xml:space="preserve">Schaltegger, C. A., &amp; Leisibach, P. (12. Dezember 2018). Finanzausgleich: Gift oder Balsam? Gastkommentar. </w:t>
      </w:r>
      <w:r>
        <w:rPr>
          <w:i w:val="1"/>
          <w:iCs w:val="1"/>
        </w:rPr>
        <w:t xml:space="preserve">Neue Zürcher Zeitung</w:t>
      </w:r>
      <w:r>
        <w:rPr/>
        <w:t xml:space="preserve">, 9 ff.</w:t>
      </w:r>
    </w:p>
    <w:p>
      <w:pPr>
        <w:spacing w:after="240" w:line="240" w:lineRule="atLeast"/>
      </w:pPr>
      <w:r>
        <w:rPr/>
        <w:t xml:space="preserve">Schaltegger, C. A., &amp; Leisibach, P. (6. Dezember 2018). Für eine wirksame Steuervorlage 17 braucht es Anpassungen im Finanzausgleich: Gastkommentar.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(20. November 2018). Die leeren Versprechen der SV17: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Schmid, L. (17. Oktober 2018). Der Landesstreik - und die plötzliche Furcht vor einem revolutionären Umsturz. </w:t>
      </w:r>
      <w:r>
        <w:rPr>
          <w:i w:val="1"/>
          <w:iCs w:val="1"/>
        </w:rPr>
        <w:t xml:space="preserve">Neue Zürcher Zeitung NZZ, Fokus der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(20. September 2018). Gefährliche Flexibilisierung: Leitartikel.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(20. Juni 2018). Respekt vor den Institutionen. </w:t>
      </w:r>
      <w:r>
        <w:rPr>
          <w:i w:val="1"/>
          <w:iCs w:val="1"/>
        </w:rPr>
        <w:t xml:space="preserve">Finanz und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(1. Juni 2018). Die Verwaltung sollte ihren Budgetprozess überdenken. </w:t>
      </w:r>
      <w:r>
        <w:rPr>
          <w:i w:val="1"/>
          <w:iCs w:val="1"/>
        </w:rPr>
        <w:t xml:space="preserve">Neue Zürcher Zeitung NZZ, Fokus der 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Mauchle, F. (5. April 2018). Der Zürcher Finanzausgleich ist reformbedürftig.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(8. Februar 2018). Wir sind doch nicht blöd! Warum die "Steuervorlage 17" für einige Kantone ruinös werden könnte, falls sie nicht angepasst wird. </w:t>
      </w:r>
      <w:r>
        <w:rPr>
          <w:i w:val="1"/>
          <w:iCs w:val="1"/>
        </w:rPr>
        <w:t xml:space="preserve">Basler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Feld, L., Schaltegger, C. A., &amp; Schmid, L. (2018). Vorteil Föderalismus? </w:t>
      </w:r>
      <w:r>
        <w:rPr>
          <w:i w:val="1"/>
          <w:iCs w:val="1"/>
        </w:rPr>
        <w:t xml:space="preserve">Schweizer Monat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C. (2017). Die Mittelschicht ist stabil. </w:t>
      </w:r>
      <w:r>
        <w:rPr>
          <w:i w:val="1"/>
          <w:iCs w:val="1"/>
        </w:rPr>
        <w:t xml:space="preserve">Die Volkswirtschaft</w:t>
      </w:r>
      <w:r>
        <w:rPr/>
        <w:t xml:space="preserve">, (90), 6–10.</w:t>
      </w:r>
    </w:p>
    <w:p>
      <w:pPr>
        <w:spacing w:after="240" w:line="240" w:lineRule="atLeast"/>
      </w:pPr>
      <w:r>
        <w:rPr/>
        <w:t xml:space="preserve">Schaltegger, C. A., Winistörfer, M., Fässler, L., &amp; Fässler, L. (2017). Verflechtungen bedrohen Föderalismus. </w:t>
      </w:r>
      <w:r>
        <w:rPr>
          <w:i w:val="1"/>
          <w:iCs w:val="1"/>
        </w:rPr>
        <w:t xml:space="preserve">Die Volkswirtschaft</w:t>
      </w:r>
      <w:r>
        <w:rPr/>
        <w:t xml:space="preserve">, (90), 42–45.</w:t>
      </w:r>
    </w:p>
    <w:p>
      <w:pPr>
        <w:spacing w:after="240" w:line="240" w:lineRule="atLeast"/>
      </w:pPr>
      <w:r>
        <w:rPr/>
        <w:t xml:space="preserve">Schaltegger, C. A., &amp; Schmid, L. (2017). Mut zur Vielfalt. </w:t>
      </w:r>
      <w:r>
        <w:rPr>
          <w:i w:val="1"/>
          <w:iCs w:val="1"/>
        </w:rPr>
        <w:t xml:space="preserve">Weltwoche</w:t>
      </w:r>
      <w:r>
        <w:rPr/>
        <w:t xml:space="preserve">, (85).</w:t>
      </w:r>
    </w:p>
    <w:p>
      <w:pPr>
        <w:spacing w:after="240" w:line="240" w:lineRule="atLeast"/>
      </w:pPr>
      <w:r>
        <w:rPr/>
        <w:t xml:space="preserve">Schaltegger, C. A., &amp; Leisibach, P. (12. August 2017). Irrtümer der Vorsorge. </w:t>
      </w:r>
      <w:r>
        <w:rPr>
          <w:i w:val="1"/>
          <w:iCs w:val="1"/>
        </w:rPr>
        <w:t xml:space="preserve">Weltwoche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 (50).</w:t>
      </w:r>
    </w:p>
    <w:p>
      <w:pPr>
        <w:spacing w:after="240" w:line="240" w:lineRule="atLeast"/>
      </w:pPr>
      <w:r>
        <w:rPr/>
        <w:t xml:space="preserve">Frey, C., Schaltegger, C. A., &amp; Schmid, L. (1. März 2017). Föderalismus fördern. </w:t>
      </w:r>
      <w:r>
        <w:rPr>
          <w:i w:val="1"/>
          <w:iCs w:val="1"/>
        </w:rPr>
        <w:t xml:space="preserve">Schweizer Monat</w:t>
      </w:r>
      <w:r>
        <w:rPr/>
        <w:t xml:space="preserve">, (1044), 52–59.</w:t>
      </w:r>
    </w:p>
    <w:p>
      <w:pPr>
        <w:spacing w:after="240" w:line="240" w:lineRule="atLeast"/>
      </w:pPr>
      <w:r>
        <w:rPr/>
        <w:t xml:space="preserve">Schaltegger, C. A., &amp; Leisibach, P. (6. Dezember 2017). Für eine wirksame Steuervorlage 17 braucht es Anpassungen im Finanzausgleich.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Salvi, M. (20. Oktober 2017). Die Schuldenbremse lebt von der Stabilitätskultur. </w:t>
      </w:r>
      <w:r>
        <w:rPr>
          <w:i w:val="1"/>
          <w:iCs w:val="1"/>
        </w:rPr>
        <w:t xml:space="preserve">Basler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Feld, L. (1. September 2017). Kantone als Labore.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Frey, C., Leisibach, P., &amp; Schaltegger, C. A. (23. August 2017). Ökonomen für die Reform "Altersvorsorge 2020"? </w:t>
      </w:r>
      <w:r>
        <w:rPr>
          <w:i w:val="1"/>
          <w:iCs w:val="1"/>
        </w:rPr>
        <w:t xml:space="preserve">Ökonomenstimme</w:t>
      </w:r>
      <w:r>
        <w:rPr/>
        <w:t xml:space="preserve">. Abgerufen von http://www.oekonomenstimme.org/artikel/2017/08/oekonomen-fuer-die-reform-altersvorsorge-2020/</w:t>
      </w:r>
    </w:p>
    <w:p>
      <w:pPr>
        <w:spacing w:after="240" w:line="240" w:lineRule="atLeast"/>
      </w:pPr>
      <w:r>
        <w:rPr/>
        <w:t xml:space="preserve">Schaltegger, C. A., &amp; Studer, T. (16. August 2017). Im Soge des Zentralstaats: Zum 90. Geburtstag des Popitschen Gesetzes.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(14. Februar 2017). Wenn Unternehmensgewinne die Kantonsfinanzen belasten: Gastkommentar.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Schmid, L. (9. Februar 2017). Der Anleihemarkt als Spiegel der Bedrohungslage.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Winistörfer, M. (2017). Die Neue Finanzordnung 2012: Keine Lust auf eine Debatte.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Studerus, J. (2017). Gemeindefusionen ohne Spareffekt. </w:t>
      </w:r>
      <w:r>
        <w:rPr>
          <w:i w:val="1"/>
          <w:iCs w:val="1"/>
        </w:rPr>
        <w:t xml:space="preserve">Neue Zürcher Zeitung NZZ, Tribüne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Schmid, L. (24. September 2016). Ein Befreiungsschlag für die Schweiz: Die Frankenabwertung von 1936 im wirtschaftshistorischen Rückblick. </w:t>
      </w:r>
      <w:r>
        <w:rPr>
          <w:i w:val="1"/>
          <w:iCs w:val="1"/>
        </w:rPr>
        <w:t xml:space="preserve">Neue Zürcher Zeitung NZZ</w:t>
      </w:r>
      <w:r>
        <w:rPr/>
        <w:t xml:space="preserve">, (Fokus der Wirtschaft).</w:t>
      </w:r>
    </w:p>
    <w:p>
      <w:pPr>
        <w:spacing w:after="240" w:line="240" w:lineRule="atLeast"/>
      </w:pPr>
      <w:r>
        <w:rPr/>
        <w:t xml:space="preserve">Schaltegger, C. A., &amp; Salvi, M. (2016). Die Schuldenbremse funktioniert. </w:t>
      </w:r>
      <w:r>
        <w:rPr>
          <w:i w:val="1"/>
          <w:iCs w:val="1"/>
        </w:rPr>
        <w:t xml:space="preserve">Volkswirtschaft</w:t>
      </w:r>
      <w:r>
        <w:rPr/>
        <w:t xml:space="preserve">, (89), 27–29.</w:t>
      </w:r>
    </w:p>
    <w:p>
      <w:pPr>
        <w:spacing w:after="240" w:line="240" w:lineRule="atLeast"/>
      </w:pPr>
      <w:r>
        <w:rPr/>
        <w:t xml:space="preserve">Schaltegger, C. A., &amp; Frey, C. (2016). Wie wirkt sich die Unternehmenssteuerreform III im Kanton Zürich aus? </w:t>
      </w:r>
      <w:r>
        <w:rPr>
          <w:i w:val="1"/>
          <w:iCs w:val="1"/>
        </w:rPr>
        <w:t xml:space="preserve">Schweizer Gemeinde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(7), 13–15.</w:t>
      </w:r>
    </w:p>
    <w:p>
      <w:pPr>
        <w:spacing w:after="240" w:line="240" w:lineRule="atLeast"/>
      </w:pPr>
      <w:r>
        <w:rPr/>
        <w:t xml:space="preserve">Schaltegger, C. A. (22. Juni 2016). Rentenreform 2020.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C. (3. Mai 2016). Wie progressiv wirkt das Schweizer Steuersystem?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(24. Februar 2016). Ergänzungsleistungen: eine Reform, die keine ist.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C. (2015). Schweizer Rezepte gegen überhöhte Staatsausgaben funktionieren. </w:t>
      </w:r>
      <w:r>
        <w:rPr>
          <w:i w:val="1"/>
          <w:iCs w:val="1"/>
        </w:rPr>
        <w:t xml:space="preserve">Volkswirtschaft</w:t>
      </w:r>
      <w:r>
        <w:rPr/>
        <w:t xml:space="preserve">, (88), 6–10.</w:t>
      </w:r>
    </w:p>
    <w:p>
      <w:pPr>
        <w:spacing w:after="240" w:line="240" w:lineRule="atLeast"/>
      </w:pPr>
      <w:r>
        <w:rPr/>
        <w:t xml:space="preserve">Schaltegger, C. A., &amp; Studer, T. (2015). Unternehmenssteuerreform III: Geld aus Bern bleibt in den Kantonen kleben, Volkswirtschaft 88, 37 Europäische Fiskalunion? Erfahrungen aus der Schweizer Bundesstaatsgründung von 1848. </w:t>
      </w:r>
      <w:r>
        <w:rPr>
          <w:i w:val="1"/>
          <w:iCs w:val="1"/>
        </w:rPr>
        <w:t xml:space="preserve">WiSt</w:t>
      </w:r>
      <w:r>
        <w:rPr/>
        <w:t xml:space="preserve">, (44), 630–634.</w:t>
      </w:r>
    </w:p>
    <w:p>
      <w:pPr>
        <w:spacing w:after="240" w:line="240" w:lineRule="atLeast"/>
      </w:pPr>
      <w:r>
        <w:rPr/>
        <w:t xml:space="preserve">Schaltegger, C. A., &amp; Winistörfer, M. (13. Juli 2015). Ein Ausweg aus der Schuldenkrise. </w:t>
      </w:r>
      <w:r>
        <w:rPr>
          <w:i w:val="1"/>
          <w:iCs w:val="1"/>
        </w:rPr>
        <w:t xml:space="preserve">Frankfurter Allgemeine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(1. Juli 2015). Mutter Staat zwischen Fürsorge und Verantwortung. </w:t>
      </w:r>
      <w:r>
        <w:rPr>
          <w:i w:val="1"/>
          <w:iCs w:val="1"/>
        </w:rPr>
        <w:t xml:space="preserve">Schweizer Monat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(18. Juni 2015). Unternehmenssteuerreform III nicht mit Kantonsanteil finanzieren.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(1. April 2015). Ergänzungsleistungen: Fehlanreize abbauen. </w:t>
      </w:r>
      <w:r>
        <w:rPr>
          <w:i w:val="1"/>
          <w:iCs w:val="1"/>
        </w:rPr>
        <w:t xml:space="preserve">Schweizer Sozialversicherung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Feld, L. (12. Februar 2015). Schuldenbremse für die AHV ist sinnvoll.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(21. Januar 2015). Effizienter Staat dank Föderalismus und fiskalischer Äquivalenz.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Hofmann, R., &amp; Huwyler, Z. (2015). Finanzausgleich im Praxistest – eine Fallstudie aus dem Kanton Basel-Landschaft. </w:t>
      </w:r>
      <w:r>
        <w:rPr>
          <w:i w:val="1"/>
          <w:iCs w:val="1"/>
        </w:rPr>
        <w:t xml:space="preserve">Volkswirtschaft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, 41–45.</w:t>
      </w:r>
    </w:p>
    <w:p>
      <w:pPr>
        <w:spacing w:after="240" w:line="240" w:lineRule="atLeast"/>
      </w:pPr>
      <w:r>
        <w:rPr/>
        <w:t xml:space="preserve">Schaltegger, C. A., Hofmann, R., &amp; Huwyler, Z. (2015). Finanzausgleich im Praxistest: eine Fallstudie aus dem Kanton Basel-Landschaft. </w:t>
      </w:r>
      <w:r>
        <w:rPr>
          <w:i w:val="1"/>
          <w:iCs w:val="1"/>
        </w:rPr>
        <w:t xml:space="preserve">Die Volkswirtschaft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(2015). Mutter Staat zwischen Fürsorge und Verantwortung. </w:t>
      </w:r>
      <w:r>
        <w:rPr>
          <w:i w:val="1"/>
          <w:iCs w:val="1"/>
        </w:rPr>
        <w:t xml:space="preserve">Schweizer Monat</w:t>
      </w:r>
      <w:r>
        <w:rPr/>
        <w:t xml:space="preserve">, 6–11.</w:t>
      </w:r>
    </w:p>
    <w:p>
      <w:pPr>
        <w:spacing w:after="240" w:line="240" w:lineRule="atLeast"/>
      </w:pPr>
      <w:r>
        <w:rPr/>
        <w:t xml:space="preserve">Schaltegger, C. A. (2014). Keine Entfremdung der Einkommensschichten in der Schweiz. </w:t>
      </w:r>
      <w:r>
        <w:rPr>
          <w:i w:val="1"/>
          <w:iCs w:val="1"/>
        </w:rPr>
        <w:t xml:space="preserve">WiSt</w:t>
      </w:r>
      <w:r>
        <w:rPr/>
        <w:t xml:space="preserve">, (43), 291 ff.</w:t>
      </w:r>
    </w:p>
    <w:p>
      <w:pPr>
        <w:spacing w:after="240" w:line="240" w:lineRule="atLeast"/>
      </w:pPr>
      <w:r>
        <w:rPr/>
        <w:t xml:space="preserve">Frey, C., &amp; Schaltegger, C. A. (2014). Gefühlte oder tatsächliche Zunahme der Einkommensungleichheit in der Schweiz? </w:t>
      </w:r>
      <w:r>
        <w:rPr>
          <w:i w:val="1"/>
          <w:iCs w:val="1"/>
        </w:rPr>
        <w:t xml:space="preserve">Wirtschaftsdienst</w:t>
      </w:r>
      <w:r>
        <w:rPr/>
        <w:t xml:space="preserve">, </w:t>
      </w:r>
      <w:r>
        <w:rPr>
          <w:i w:val="1"/>
          <w:iCs w:val="1"/>
        </w:rPr>
        <w:t xml:space="preserve">94</w:t>
      </w:r>
      <w:r>
        <w:rPr/>
        <w:t xml:space="preserve"> (10), 703–708.</w:t>
      </w:r>
    </w:p>
    <w:p>
      <w:pPr>
        <w:spacing w:after="240" w:line="240" w:lineRule="atLeast"/>
      </w:pPr>
      <w:r>
        <w:rPr/>
        <w:t xml:space="preserve">Schaltegger, C. A., &amp; Winistörfer, M. (14. November 2014). Die schleichende Zentralisierung im Bundesstaat.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(2014). Die soziale Frage. </w:t>
      </w:r>
      <w:r>
        <w:rPr>
          <w:i w:val="1"/>
          <w:iCs w:val="1"/>
        </w:rPr>
        <w:t xml:space="preserve">Schweizer Monat</w:t>
      </w:r>
      <w:r>
        <w:rPr/>
        <w:t xml:space="preserve">, 16–20.</w:t>
      </w:r>
    </w:p>
    <w:p>
      <w:pPr>
        <w:spacing w:after="240" w:line="240" w:lineRule="atLeast"/>
      </w:pPr>
      <w:r>
        <w:rPr/>
        <w:t xml:space="preserve">Schaltegger, C. A., &amp; Höhener, J. (2014). Religion und Bürgermoral. </w:t>
      </w:r>
      <w:r>
        <w:rPr>
          <w:i w:val="1"/>
          <w:iCs w:val="1"/>
        </w:rPr>
        <w:t xml:space="preserve">WiSt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142–147.</w:t>
      </w:r>
    </w:p>
    <w:p>
      <w:pPr>
        <w:spacing w:after="240" w:line="240" w:lineRule="atLeast"/>
      </w:pPr>
      <w:r>
        <w:rPr/>
        <w:t xml:space="preserve">Schaltegger, C. A., &amp; Gorgas, C. (2014). Schrumpfende Mittelschicht in der Schweiz? </w:t>
      </w:r>
      <w:r>
        <w:rPr>
          <w:i w:val="1"/>
          <w:iCs w:val="1"/>
        </w:rPr>
        <w:t xml:space="preserve">Ökonomenstimme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Winistörfer, M. (2013). Insolvenzordnung für Staaten: Lehren aus der Schweiz? </w:t>
      </w:r>
      <w:r>
        <w:rPr>
          <w:i w:val="1"/>
          <w:iCs w:val="1"/>
        </w:rPr>
        <w:t xml:space="preserve">Volkswirtschaft</w:t>
      </w:r>
      <w:r>
        <w:rPr/>
        <w:t xml:space="preserve">, (86), 43–46.</w:t>
      </w:r>
    </w:p>
    <w:p>
      <w:pPr>
        <w:spacing w:after="240" w:line="240" w:lineRule="atLeast"/>
      </w:pPr>
      <w:r>
        <w:rPr/>
        <w:t xml:space="preserve">Schaltegger, C. A. (2013). Schuldenbremse für die AHV? Ein Diskussionsvorschlag zur nachhaltigen Finanzierung. </w:t>
      </w:r>
      <w:r>
        <w:rPr>
          <w:i w:val="1"/>
          <w:iCs w:val="1"/>
        </w:rPr>
        <w:t xml:space="preserve">SAGW Bulletin</w:t>
      </w:r>
      <w:r>
        <w:rPr/>
        <w:t xml:space="preserve">, (1), 56–57.</w:t>
      </w:r>
    </w:p>
    <w:p>
      <w:pPr>
        <w:spacing w:after="240" w:line="240" w:lineRule="atLeast"/>
      </w:pPr>
      <w:r>
        <w:rPr/>
        <w:t xml:space="preserve">Schaltegger, C. A., &amp; Feld, L. (24. Mai 2013). Eine Schuldenbremse für die AHV. </w:t>
      </w:r>
      <w:r>
        <w:rPr>
          <w:i w:val="1"/>
          <w:iCs w:val="1"/>
        </w:rPr>
        <w:t xml:space="preserve">Neue Zürcher Zeitung</w:t>
      </w:r>
      <w:r>
        <w:rPr/>
        <w:t xml:space="preserve">. Abgerufen von https://www.unilu.ch/fileadmin/shared/Publikationen/Feld_Eine-Schuldenbremse-fuer-die-AHV.pdf</w:t>
      </w:r>
    </w:p>
    <w:p>
      <w:pPr>
        <w:spacing w:after="240" w:line="240" w:lineRule="atLeast"/>
      </w:pPr>
      <w:r>
        <w:rPr/>
        <w:t xml:space="preserve">Schaltegger, C. A., &amp; Gorgas, C. (10. Januar 2013). Der Wohlstand bleibt stabil verteilt. </w:t>
      </w:r>
      <w:r>
        <w:rPr>
          <w:i w:val="1"/>
          <w:iCs w:val="1"/>
        </w:rPr>
        <w:t xml:space="preserve">Basler Zeitung</w:t>
      </w:r>
      <w:r>
        <w:rPr/>
        <w:t xml:space="preserve">. Abgerufen von https://www.unilu.ch/fileadmin/shared/Publikationen/schaltegger-gorgas_Der-Wohlstand-bleibt-stabil-verteilt.pdf</w:t>
      </w:r>
    </w:p>
    <w:p>
      <w:pPr>
        <w:spacing w:after="240" w:line="240" w:lineRule="atLeast"/>
      </w:pPr>
      <w:r>
        <w:rPr/>
        <w:t xml:space="preserve">Schaltegger, C. A., &amp; Gorgas, C. (2012). Zur Entwicklung der Topeinkommen. </w:t>
      </w:r>
      <w:r>
        <w:rPr>
          <w:i w:val="1"/>
          <w:iCs w:val="1"/>
        </w:rPr>
        <w:t xml:space="preserve">Volkswirtschaft</w:t>
      </w:r>
      <w:r>
        <w:rPr/>
        <w:t xml:space="preserve">, (85), 54–57.</w:t>
      </w:r>
    </w:p>
    <w:p>
      <w:pPr>
        <w:spacing w:after="240" w:line="240" w:lineRule="atLeast"/>
      </w:pPr>
      <w:r>
        <w:rPr/>
        <w:t xml:space="preserve">Schaltegger, C. A., &amp; Feld, L. (2012). Steuerungsmechanismen in der AHV. </w:t>
      </w:r>
      <w:r>
        <w:rPr>
          <w:i w:val="1"/>
          <w:iCs w:val="1"/>
        </w:rPr>
        <w:t xml:space="preserve">Soziale Sicherheit</w:t>
      </w:r>
      <w:r>
        <w:rPr/>
        <w:t xml:space="preserve">, (6), 345–348.</w:t>
      </w:r>
    </w:p>
    <w:p>
      <w:pPr>
        <w:spacing w:after="240" w:line="240" w:lineRule="atLeast"/>
      </w:pPr>
      <w:r>
        <w:rPr/>
        <w:t xml:space="preserve">Schaltegger, C. A., &amp; Lüchinger, S. (3. November 2012). Weniger Schätzfehler dank Schuldenbremsen: Fiskalregeln verringern Verzerrungsanreiz. </w:t>
      </w:r>
      <w:r>
        <w:rPr>
          <w:i w:val="1"/>
          <w:iCs w:val="1"/>
        </w:rPr>
        <w:t xml:space="preserve">Neue Zürcher Zeitung</w:t>
      </w:r>
      <w:r>
        <w:rPr/>
        <w:t xml:space="preserve">, (257), 31.</w:t>
      </w:r>
    </w:p>
    <w:p>
      <w:pPr>
        <w:spacing w:after="240" w:line="240" w:lineRule="atLeast"/>
      </w:pPr>
      <w:r>
        <w:rPr/>
        <w:t xml:space="preserve">Schaltegger, C. A., &amp; Gorgas, C. (2012). Keine Einkommenskonzentration auf die Top-Einkommen in der Schweiz. </w:t>
      </w:r>
      <w:r>
        <w:rPr>
          <w:i w:val="1"/>
          <w:iCs w:val="1"/>
        </w:rPr>
        <w:t xml:space="preserve">Schweizer Monat</w:t>
      </w:r>
      <w:r>
        <w:rPr/>
        <w:t xml:space="preserve">, (1002), 46–49.</w:t>
      </w:r>
    </w:p>
    <w:p>
      <w:pPr>
        <w:spacing w:after="240" w:line="240" w:lineRule="atLeast"/>
      </w:pPr>
      <w:r>
        <w:rPr/>
        <w:t xml:space="preserve">Schaltegger, C. A., &amp; Weder, M. (2012). Haushaltsperspektiven im internationalen Vergleich. </w:t>
      </w:r>
      <w:r>
        <w:rPr>
          <w:i w:val="1"/>
          <w:iCs w:val="1"/>
        </w:rPr>
        <w:t xml:space="preserve">Volkswirtschaft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, 22–26.</w:t>
      </w:r>
    </w:p>
    <w:p>
      <w:pPr>
        <w:spacing w:after="240" w:line="240" w:lineRule="atLeast"/>
      </w:pPr>
      <w:r>
        <w:rPr/>
        <w:t xml:space="preserve">Schaltegger, C. A., &amp; Weder, M. (2012). Interventionen destabilisieren Finanzmärkte.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Weder, M. (2011). Haushaltskonsolidierungen in der Verschuldungskrise – die richtige Strategie? </w:t>
      </w:r>
      <w:r>
        <w:rPr>
          <w:i w:val="1"/>
          <w:iCs w:val="1"/>
        </w:rPr>
        <w:t xml:space="preserve">Die Volkswirtschaft. Das Magazin für Wirtschaftspolitik</w:t>
      </w:r>
      <w:r>
        <w:rPr/>
        <w:t xml:space="preserve">, (3).</w:t>
      </w:r>
    </w:p>
    <w:p>
      <w:pPr>
        <w:spacing w:after="240" w:line="240" w:lineRule="atLeast"/>
      </w:pPr>
      <w:r>
        <w:rPr/>
        <w:t xml:space="preserve">Schaltegger, C. A., &amp; Gorgas, C. (2011). Einkommenszuwächse nicht nur für die Reichen: in der Schweiz ist die Einkommenskonzentration relativ stabil geblieben.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Weder, M. (2010). Die Bundesfinanzen im Spiegel der Geschichte. </w:t>
      </w:r>
      <w:r>
        <w:rPr>
          <w:i w:val="1"/>
          <w:iCs w:val="1"/>
        </w:rPr>
        <w:t xml:space="preserve">Volkswirtschaft</w:t>
      </w:r>
      <w:r>
        <w:rPr/>
        <w:t xml:space="preserve">, (83), 27–31.</w:t>
      </w:r>
    </w:p>
    <w:p>
      <w:pPr>
        <w:spacing w:after="240" w:line="240" w:lineRule="atLeast"/>
      </w:pPr>
      <w:r>
        <w:rPr/>
        <w:t xml:space="preserve">Schaltegger, C. A., Feld, L., &amp; Zürcher, B. (18. November 2010). Die Steuergerechtigkeitsinitiative - ein schlechtes Geschäft.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Feld, L., &amp; Schaltegger, C. A. (20. Juli 2010). Gibt es Schweizer Rezepte gegen EU-Schuldenprobleme?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Marty, F. (22. Juni 2010). Konsolidierungsprogramm des Bundes ist nötig. </w:t>
      </w:r>
      <w:r>
        <w:rPr>
          <w:i w:val="1"/>
          <w:iCs w:val="1"/>
        </w:rPr>
        <w:t xml:space="preserve">Neue Zürcher Zeitung NZZ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Häner, M., Kalbermatter, N., &amp; Schaltegger, C. A. (10. Januar 2025). </w:t>
      </w:r>
      <w:r>
        <w:rPr>
          <w:i w:val="1"/>
          <w:iCs w:val="1"/>
        </w:rPr>
        <w:t xml:space="preserve">Verteilungsradar: Einkommens- und Vermögensungleichheit in der Schweiz.</w:t>
      </w:r>
      <w:r>
        <w:rPr/>
        <w:t xml:space="preserve"> (IWP Policy Papers No. 23).</w:t>
      </w:r>
    </w:p>
    <w:p>
      <w:pPr>
        <w:spacing w:after="240" w:line="240" w:lineRule="atLeast"/>
      </w:pPr>
      <w:r>
        <w:rPr/>
        <w:t xml:space="preserve">Häner, M., Kalbermatter, N., &amp; Schaltegger, C. A. (2024). </w:t>
      </w:r>
      <w:r>
        <w:rPr>
          <w:i w:val="1"/>
          <w:iCs w:val="1"/>
        </w:rPr>
        <w:t xml:space="preserve">Wie solidarisch ist das Schweizer Gesundheitssystem?</w:t>
      </w:r>
      <w:r>
        <w:rPr/>
        <w:t xml:space="preserve"> (IWP Policy Papers No. 21).</w:t>
      </w:r>
    </w:p>
    <w:p>
      <w:pPr>
        <w:spacing w:after="240" w:line="240" w:lineRule="atLeast"/>
      </w:pPr>
      <w:r>
        <w:rPr/>
        <w:t xml:space="preserve">Leisibach, P., &amp; Schaltegger, C. A. (2021). </w:t>
      </w:r>
      <w:r>
        <w:rPr>
          <w:i w:val="1"/>
          <w:iCs w:val="1"/>
        </w:rPr>
        <w:t xml:space="preserve">Aufteilung der Gewinnsteuererträge zwischen Kanton und Gemeinden: Bedeutung des NFA für die Steuergesetzrevision 2024 im Kanton Appenzell Ausserrhoden: Gutachten im Auftrag des Departements Finanzen des Kantons Appenzell Ausserrhoden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Leisibach, P., &amp; Schaltegger, C. A. (2020). </w:t>
      </w:r>
      <w:r>
        <w:rPr>
          <w:i w:val="1"/>
          <w:iCs w:val="1"/>
        </w:rPr>
        <w:t xml:space="preserve">Eidgenössische Volksinitiative «Für eine sichere und nachhaltige Altersvorsorge» (Renteninitiative) – Eine ökonomische Beurteilung der wichtigsten Argumente: Gutachten im Auftrag des Vereins Volksinitiative «Für eine sichere und nachhaltige Altersvorsorge (Renteninitiative)»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Huwyler, Z., &amp; Angelini, T. (26. Februar 2019). </w:t>
      </w:r>
      <w:r>
        <w:rPr>
          <w:i w:val="1"/>
          <w:iCs w:val="1"/>
        </w:rPr>
        <w:t xml:space="preserve">Finanzausgleich im Kanton St. Gallen: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(26. Dezember 2018). </w:t>
      </w:r>
      <w:r>
        <w:rPr>
          <w:i w:val="1"/>
          <w:iCs w:val="1"/>
        </w:rPr>
        <w:t xml:space="preserve">Defizitbremse für den Kanton Basel-Landschaft: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Hofmann, R., Huwyler, Z., &amp; Angelini, T. (26. Dezember 2018). </w:t>
      </w:r>
      <w:r>
        <w:rPr>
          <w:i w:val="1"/>
          <w:iCs w:val="1"/>
        </w:rPr>
        <w:t xml:space="preserve">Finanzausgleich im Kanton Basel-Landschaft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Mäder, B., &amp; Hofmann, R. (26. Dezember 2018). </w:t>
      </w:r>
      <w:r>
        <w:rPr>
          <w:i w:val="1"/>
          <w:iCs w:val="1"/>
        </w:rPr>
        <w:t xml:space="preserve">Steuerertragsentwicklung im Kanton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Mäder, B. (26. Dezember 2018). </w:t>
      </w:r>
      <w:r>
        <w:rPr>
          <w:i w:val="1"/>
          <w:iCs w:val="1"/>
        </w:rPr>
        <w:t xml:space="preserve">Steuermonitor für den Kanton St. Gallen: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Leisibach, P., &amp; Schmid, L. (2018). </w:t>
      </w:r>
      <w:r>
        <w:rPr>
          <w:i w:val="1"/>
          <w:iCs w:val="1"/>
        </w:rPr>
        <w:t xml:space="preserve">Arbeitsanreize in der sozialen Sicherheit: Überblickstudie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(2018). </w:t>
      </w:r>
      <w:r>
        <w:rPr>
          <w:i w:val="1"/>
          <w:iCs w:val="1"/>
        </w:rPr>
        <w:t xml:space="preserve">Berechnung der Effekte von Steuererleichterungen unter besonderer Berücksichtigung des NFA: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(2017). </w:t>
      </w:r>
      <w:r>
        <w:rPr>
          <w:i w:val="1"/>
          <w:iCs w:val="1"/>
        </w:rPr>
        <w:t xml:space="preserve">Bedeutung von USR III und NFA für die Margen auf Unternehmensgewinne im Kanton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Vaterlaus, S., Schneider, Y., Frey, C., Büchel, D., Engler, M., &amp; Schaltegger, C. A. (21. März 2016). </w:t>
      </w:r>
      <w:r>
        <w:rPr>
          <w:i w:val="1"/>
          <w:iCs w:val="1"/>
        </w:rPr>
        <w:t xml:space="preserve">Einkommensverteilung in der Schweiz, Studie im Auftrag der Fondation CH2048: Im Rahmen des Projektes: Reformstossrichtungen für das Schweizer Steuer- und Transfersystem</w:t>
      </w:r>
      <w:r>
        <w:rPr/>
        <w:t xml:space="preserve">. Fondation CH2048.</w:t>
      </w:r>
    </w:p>
    <w:p>
      <w:pPr>
        <w:spacing w:after="240" w:line="240" w:lineRule="atLeast"/>
      </w:pPr>
      <w:r>
        <w:rPr/>
        <w:t xml:space="preserve">Schaltegger, C. A., &amp; Leisibach, P. (2015). </w:t>
      </w:r>
      <w:r>
        <w:rPr>
          <w:i w:val="1"/>
          <w:iCs w:val="1"/>
        </w:rPr>
        <w:t xml:space="preserve">Analyse der Kostentreiber in den Ergänzungsleistungen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Hofmann, R. (2015). </w:t>
      </w:r>
      <w:r>
        <w:rPr>
          <w:i w:val="1"/>
          <w:iCs w:val="1"/>
        </w:rPr>
        <w:t xml:space="preserve">Schuldenbremse für den Kanton Luzern: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Hofmann, R. (2014). </w:t>
      </w:r>
      <w:r>
        <w:rPr>
          <w:i w:val="1"/>
          <w:iCs w:val="1"/>
        </w:rPr>
        <w:t xml:space="preserve">Schuldenbremse für die Gemeinden im Kanton Luzern: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Höhener, J. (2013). </w:t>
      </w:r>
      <w:r>
        <w:rPr>
          <w:i w:val="1"/>
          <w:iCs w:val="1"/>
        </w:rPr>
        <w:t xml:space="preserve">Finanzausgleich im Kanton St. Gallen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Feld, L., Pfeil, C., &amp; Weder, M. (2012). </w:t>
      </w:r>
      <w:r>
        <w:rPr>
          <w:i w:val="1"/>
          <w:iCs w:val="1"/>
        </w:rPr>
        <w:t xml:space="preserve">Steuerungsmechanismen in der AHV: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Weder, M. (2010). </w:t>
      </w:r>
      <w:r>
        <w:rPr>
          <w:i w:val="1"/>
          <w:iCs w:val="1"/>
        </w:rPr>
        <w:t xml:space="preserve">Einnahmenschätzungen der Finanzdirektion des Kantons Zürich: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R. (2002). </w:t>
      </w:r>
      <w:r>
        <w:rPr>
          <w:i w:val="1"/>
          <w:iCs w:val="1"/>
        </w:rPr>
        <w:t xml:space="preserve">Schuldenbremse für den Kanton Tessin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R. (2001). </w:t>
      </w:r>
      <w:r>
        <w:rPr>
          <w:i w:val="1"/>
          <w:iCs w:val="1"/>
        </w:rPr>
        <w:t xml:space="preserve">Abgeltungen für Infrastrukturanlagen: Grossprojekte zwischen Widerstand und Akzeptanz: Gutachten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Frey, R. (2001). </w:t>
      </w:r>
      <w:r>
        <w:rPr>
          <w:i w:val="1"/>
          <w:iCs w:val="1"/>
        </w:rPr>
        <w:t xml:space="preserve">Evaluation zur Neugestaltung des Finanzausgleichs und der Aufgabenteilung: Evaluation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Bircher, M., Elmiger, M., Frösch, T., &amp; Schaltegger, C. A. (24. Februar 2019). Sozialhilfe: Kürzen oder ausbauen? </w:t>
      </w:r>
      <w:r>
        <w:rPr>
          <w:i w:val="1"/>
          <w:iCs w:val="1"/>
        </w:rPr>
        <w:t xml:space="preserve">Basler Zeitung Standpunkte, SRF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Meyer, M., Mäder, U., Müller, M., Müller, T., &amp; Wolffers, F. (11. Januar 2019). Ist die Sozialhilfe in der Schweiz kaltherzig? </w:t>
      </w:r>
      <w:r>
        <w:rPr>
          <w:i w:val="1"/>
          <w:iCs w:val="1"/>
        </w:rPr>
        <w:t xml:space="preserve">Arena, SRF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(8. Januar 2019). Sozialhilfe darf nicht bedingungslos sein. </w:t>
      </w:r>
      <w:r>
        <w:rPr>
          <w:i w:val="1"/>
          <w:iCs w:val="1"/>
        </w:rPr>
        <w:t xml:space="preserve">Basler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 (26. Dezember 2018). Ökonom warnt: Kanton ruiniert sich mit der Steuervorlage selber. </w:t>
      </w:r>
      <w:r>
        <w:rPr>
          <w:i w:val="1"/>
          <w:iCs w:val="1"/>
        </w:rPr>
        <w:t xml:space="preserve">az Solothurner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Schaltegger, C. A., &amp; Leisibach, P. (2018). Nationaler Finanzausgleich konterkariert Steuervorlage 17. </w:t>
      </w:r>
      <w:r>
        <w:rPr>
          <w:i w:val="1"/>
          <w:iCs w:val="1"/>
        </w:rPr>
        <w:t xml:space="preserve">Carnot-Cournot-Netzwerk (http://c-c-netzwerk.ch)</w:t>
      </w:r>
      <w:r>
        <w:rPr/>
        <w:t xml:space="preserve">. Abgerufen von http://c-c-netzwerk.ch/index.php/home/nationaler-finanzausgleich-konterkariert-steuervorlage</w:t>
      </w:r>
    </w:p>
    <w:p>
      <w:pPr>
        <w:spacing w:after="240" w:line="240" w:lineRule="atLeast"/>
      </w:pPr>
      <w:r>
        <w:rPr/>
        <w:t xml:space="preserve">Schaltegger, C. A. (26. März 2011). Stellungnahme zum erweiterten Stabilitätspakt der EU für den Euro.</w:t>
      </w:r>
    </w:p>
    <w:p>
      <w:pPr>
        <w:spacing w:after="240" w:line="240" w:lineRule="atLeast"/>
      </w:pPr>
      <w:r>
        <w:rPr/>
        <w:t xml:space="preserve">Schaltegger, C. A. (28. Oktober 2010). Wechsel von Bundesrätin Eveline Widmer-Schlumpf ins Finanzdepartement.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Frey, C., Schaltegger, C. A., &amp; Schmid, L. (2019). Inequality and Institutions: The Case of Switzerland. In Grünenfelder, P., Rother, N., Rutz, S. &amp; Salvi, M. (Hrsg.), </w:t>
      </w:r>
      <w:r>
        <w:rPr>
          <w:i w:val="1"/>
          <w:iCs w:val="1"/>
        </w:rPr>
        <w:t xml:space="preserve">Inequlity: An international think tank report on Inequality and Equality</w:t>
      </w:r>
      <w:r>
        <w:rPr/>
        <w:t xml:space="preserve"> (S. 76–81). Zürich: Avenir Suisse.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Studer, T., &amp; Schaltegger, C. A. (2019). </w:t>
      </w:r>
      <w:r>
        <w:rPr>
          <w:i w:val="1"/>
          <w:iCs w:val="1"/>
        </w:rPr>
        <w:t xml:space="preserve">Europäische Fiskalunion? Erfahrungen aus der Schweizer Bundesstaatsgründung von 1848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Schmutz, F., &amp; Schaltegger, C. A. (2018). </w:t>
      </w:r>
      <w:r>
        <w:rPr>
          <w:i w:val="1"/>
          <w:iCs w:val="1"/>
        </w:rPr>
        <w:t xml:space="preserve">Progressive VAT? The redistributive effects of VAT rate differentiation</w:t>
      </w:r>
      <w:r>
        <w:rPr/>
        <w:t xml:space="preserve">. https://doi.org/10.5281/zenodo.1422788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Christoph A. Schaltegger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Christoph A. Schaltegger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