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theol. Christian M. Rutishauser SJ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Rutishauser SJ, C. M. (2026). Eretz Israel/Holy Land: On a Gap in Nostra aetate. </w:t>
      </w:r>
      <w:r>
        <w:rPr>
          <w:i w:val="1"/>
          <w:iCs w:val="1"/>
        </w:rPr>
        <w:t xml:space="preserve">Studies in Interreligious Dialogue</w:t>
      </w:r>
      <w:r>
        <w:rPr/>
        <w:t xml:space="preserve">, 29–45.</w:t>
      </w:r>
    </w:p>
    <w:p>
      <w:pPr>
        <w:spacing w:after="240" w:line="240" w:lineRule="atLeast"/>
      </w:pPr>
      <w:r>
        <w:rPr/>
        <w:t xml:space="preserve">Rutishauser SJ, C. M. (2026). Ganz Israel steht füreinander ein. </w:t>
      </w:r>
      <w:r>
        <w:rPr>
          <w:i w:val="1"/>
          <w:iCs w:val="1"/>
        </w:rPr>
        <w:t xml:space="preserve">Geist und Leben</w:t>
      </w:r>
      <w:r>
        <w:rPr/>
        <w:t xml:space="preserve">, 102–108.</w:t>
      </w:r>
    </w:p>
    <w:p>
      <w:pPr>
        <w:spacing w:after="240" w:line="240" w:lineRule="atLeast"/>
      </w:pPr>
      <w:r>
        <w:rPr/>
        <w:t xml:space="preserve">Rutishauser SJ, C. M. (2026). Heimholung des Verdrängten. Zum Siegerentwurf von Andrea Büttner. </w:t>
      </w:r>
      <w:r>
        <w:rPr>
          <w:i w:val="1"/>
          <w:iCs w:val="1"/>
        </w:rPr>
        <w:t xml:space="preserve">Kölner Domblatt</w:t>
      </w:r>
      <w:r>
        <w:rPr/>
        <w:t xml:space="preserve">, 68–81.</w:t>
      </w:r>
    </w:p>
    <w:p>
      <w:pPr>
        <w:spacing w:after="240" w:line="240" w:lineRule="atLeast"/>
      </w:pPr>
      <w:r>
        <w:rPr/>
        <w:t xml:space="preserve">Rutishauser SJ, C. M. (2026). Making Jesus Christ Visible as a Jew in the Celebration of the Eucharist. </w:t>
      </w:r>
      <w:r>
        <w:rPr>
          <w:i w:val="1"/>
          <w:iCs w:val="1"/>
        </w:rPr>
        <w:t xml:space="preserve">Studies in Christian-Jewish Relations</w:t>
      </w:r>
      <w:r>
        <w:rPr/>
        <w:t xml:space="preserve">, 1–16.</w:t>
      </w:r>
    </w:p>
    <w:p>
      <w:pPr>
        <w:spacing w:after="240" w:line="240" w:lineRule="atLeast"/>
      </w:pPr>
      <w:r>
        <w:rPr/>
        <w:t xml:space="preserve">Rutishauser SJ, C. M. (2025). Jüdisch-christlicher Dialog und innerchristliche Ökumene aus vatikanischer Perspektive. </w:t>
      </w:r>
      <w:r>
        <w:rPr>
          <w:i w:val="1"/>
          <w:iCs w:val="1"/>
        </w:rPr>
        <w:t xml:space="preserve">Kirche und Israel. Neukirchener Theologische Zeitschrift</w:t>
      </w:r>
      <w:r>
        <w:rPr/>
        <w:t xml:space="preserve">, (40), 75–83.</w:t>
      </w:r>
    </w:p>
    <w:p>
      <w:pPr>
        <w:spacing w:after="240" w:line="240" w:lineRule="atLeast"/>
      </w:pPr>
      <w:r>
        <w:rPr/>
        <w:t xml:space="preserve">Rutishauser SJ, C. M. (2025). Die Israelvergessenheit des Symbolons. </w:t>
      </w:r>
      <w:r>
        <w:rPr>
          <w:i w:val="1"/>
          <w:iCs w:val="1"/>
        </w:rPr>
        <w:t xml:space="preserve">Schweizerische Kirchenzeitung</w:t>
      </w:r>
      <w:r>
        <w:rPr/>
        <w:t xml:space="preserve">, (3), 44–45.</w:t>
      </w:r>
    </w:p>
    <w:p>
      <w:pPr>
        <w:spacing w:after="240" w:line="240" w:lineRule="atLeast"/>
      </w:pPr>
      <w:r>
        <w:rPr/>
        <w:t xml:space="preserve">Rutishauser SJ, C. M., &amp; Christian Gartmann, M. (2025). Eine Theologie des Landes und der Diaspora: Der 7. Oktober, der jüdisch-christliche Dialog und die Kirchen. </w:t>
      </w:r>
      <w:r>
        <w:rPr>
          <w:i w:val="1"/>
          <w:iCs w:val="1"/>
        </w:rPr>
        <w:t xml:space="preserve">HerderKorrespondenz</w:t>
      </w:r>
      <w:r>
        <w:rPr/>
        <w:t xml:space="preserve">, (3), 43–45.</w:t>
      </w:r>
    </w:p>
    <w:p>
      <w:pPr>
        <w:spacing w:after="240" w:line="240" w:lineRule="atLeast"/>
      </w:pPr>
      <w:r>
        <w:rPr/>
        <w:t xml:space="preserve">Rutishauser SJ, C. M. (2025). Heiligsprechung mit antijudaistischem Fussabdruck? </w:t>
      </w:r>
      <w:r>
        <w:rPr>
          <w:i w:val="1"/>
          <w:iCs w:val="1"/>
        </w:rPr>
        <w:t xml:space="preserve">feinschwarz.net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Rutishauser SJ, C. M. (2024). Nahost: Papst Franziskus‘ fataler Lapsus. </w:t>
      </w:r>
      <w:r>
        <w:rPr>
          <w:i w:val="1"/>
          <w:iCs w:val="1"/>
        </w:rPr>
        <w:t xml:space="preserve">Die Furche</w:t>
      </w:r>
      <w:r>
        <w:rPr/>
        <w:t xml:space="preserve">, (43), 11.</w:t>
      </w:r>
    </w:p>
    <w:p>
      <w:pPr>
        <w:spacing w:after="240" w:line="240" w:lineRule="atLeast"/>
      </w:pPr>
      <w:r>
        <w:rPr/>
        <w:t xml:space="preserve">Rutishauser SJ, C. M. (2024). Antisemitismus in der Geistesgeschichte der Moderne. </w:t>
      </w:r>
      <w:r>
        <w:rPr>
          <w:i w:val="1"/>
          <w:iCs w:val="1"/>
        </w:rPr>
        <w:t xml:space="preserve">feinschwarz.net Theologisches Feuilleton</w:t>
      </w:r>
      <w:r>
        <w:rPr/>
        <w:t xml:space="preserve">. Abgerufen von https://www.feinschwarz.net/antisemitismus-in-der-geistesgeschichte-der-moderne/</w:t>
      </w:r>
    </w:p>
    <w:p>
      <w:pPr>
        <w:spacing w:after="240" w:line="240" w:lineRule="atLeast"/>
      </w:pPr>
      <w:r>
        <w:rPr/>
        <w:t xml:space="preserve">Rutishauser SJ, C. M. (2024). Der siebte Oktober. Weckruf für Christen. </w:t>
      </w:r>
      <w:r>
        <w:rPr>
          <w:i w:val="1"/>
          <w:iCs w:val="1"/>
        </w:rPr>
        <w:t xml:space="preserve">Stimmen der Zeit</w:t>
      </w:r>
      <w:r>
        <w:rPr/>
        <w:t xml:space="preserve">, 119–122.</w:t>
      </w:r>
    </w:p>
    <w:p>
      <w:pPr>
        <w:spacing w:after="240" w:line="240" w:lineRule="atLeast"/>
      </w:pPr>
      <w:r>
        <w:rPr/>
        <w:t xml:space="preserve">Rutishauser SJ, C. M. (2024). Im Schatten des Gazakrieges. Der „Tag des Judentums“ in Österreich. </w:t>
      </w:r>
      <w:r>
        <w:rPr>
          <w:i w:val="1"/>
          <w:iCs w:val="1"/>
        </w:rPr>
        <w:t xml:space="preserve">Communio. Internationale Theologische Zeitschrift online</w:t>
      </w:r>
      <w:r>
        <w:rPr/>
        <w:t xml:space="preserve">. Abgerufen von https://www.herder.de/communio/gesellschaft/der-tag-des-judentums-in-oesterreich-im-schatten-des-gazakrieges/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Rutishauser SJ, C. M. (2026). Die Jakob-Esau-Typologie und der jüdisch-christliche Dialog. In Bieringer Andreas, Rodrigues, Edwin &amp; Schwienhorst-Schönberger Ludger (Hrsg.), </w:t>
      </w:r>
      <w:r>
        <w:rPr>
          <w:i w:val="1"/>
          <w:iCs w:val="1"/>
        </w:rPr>
        <w:t xml:space="preserve">"Am Morgen hört Du meine Stimme". Festschrift für Dieter Böhler SJ</w:t>
      </w:r>
      <w:r>
        <w:rPr/>
        <w:t xml:space="preserve"> (S. 186–207). Freiburg Basel Wien: Herder.</w:t>
      </w:r>
    </w:p>
    <w:p>
      <w:pPr>
        <w:spacing w:after="240" w:line="240" w:lineRule="atLeast"/>
      </w:pPr>
      <w:r>
        <w:rPr/>
        <w:t xml:space="preserve">Rutishauser SJ, C. M. (2025). Bibel spirituell gelesen – jüdisch und christlich. In Renz, Andreas, Schiffer, Helga &amp; Verburg, Winfried. (Hrsg.), </w:t>
      </w:r>
      <w:r>
        <w:rPr>
          <w:i w:val="1"/>
          <w:iCs w:val="1"/>
        </w:rPr>
        <w:t xml:space="preserve">Wegmarken: Religiosn-Kultur-Spiritualität. Festschrift für Michael Langer</w:t>
      </w:r>
      <w:r>
        <w:rPr/>
        <w:t xml:space="preserve"> (S. 111–117). Regensburg: Friedrich Pustet.</w:t>
      </w:r>
    </w:p>
    <w:p>
      <w:pPr>
        <w:spacing w:after="240" w:line="240" w:lineRule="atLeast"/>
      </w:pPr>
      <w:r>
        <w:rPr/>
        <w:t xml:space="preserve">Rutishauser SJ, C. M. (2025). Nostra aetate, Judaism, and Ecumenism. In Kroeger, James &amp; Edwin, Joseph V (Hrsg.), </w:t>
      </w:r>
      <w:r>
        <w:rPr>
          <w:i w:val="1"/>
          <w:iCs w:val="1"/>
        </w:rPr>
        <w:t xml:space="preserve">Fosterin Interfaith Relations. Nostra aetate at Sixty</w:t>
      </w:r>
      <w:r>
        <w:rPr/>
        <w:t xml:space="preserve"> (S. 52–59). Dehli: Indian Society for Promoting Christian Knowledge.</w:t>
      </w:r>
    </w:p>
    <w:p>
      <w:pPr>
        <w:spacing w:after="240" w:line="240" w:lineRule="atLeast"/>
      </w:pPr>
      <w:r>
        <w:rPr/>
        <w:t xml:space="preserve">Rutishauser SJ, C. M. (2025). Plaidoyer pour une théologie chrétienne face à Israël. In Andévon,Thérèse M., Bengard, Beate &amp; Forestier, Luc. (Hrsg.), </w:t>
      </w:r>
      <w:r>
        <w:rPr>
          <w:i w:val="1"/>
          <w:iCs w:val="1"/>
        </w:rPr>
        <w:t xml:space="preserve">Manuel de théologie d’Israël: L’Alliance jamais révoquée</w:t>
      </w:r>
      <w:r>
        <w:rPr/>
        <w:t xml:space="preserve"> (S. 27–47). Genève: Labor et Fides.</w:t>
      </w:r>
    </w:p>
    <w:p>
      <w:pPr>
        <w:spacing w:after="240" w:line="240" w:lineRule="atLeast"/>
      </w:pPr>
      <w:r>
        <w:rPr/>
        <w:t xml:space="preserve">Rutishauser SJ, C. M. (2024). Die generative Funktion des jüdisch-christlichen Verhältnisses für eine Theologie der Religionen. In Wiese, Christian, Valentin, Joachim &amp; Kiesel, Doron (Hrsg.), </w:t>
      </w:r>
      <w:r>
        <w:rPr>
          <w:i w:val="1"/>
          <w:iCs w:val="1"/>
        </w:rPr>
        <w:t xml:space="preserve">Jüdisch-christlicher Dialog. Ein Kompendium</w:t>
      </w:r>
      <w:r>
        <w:rPr/>
        <w:t xml:space="preserve"> (S. 441–463). Freiburg Basel Wien: Herder.</w:t>
      </w:r>
    </w:p>
    <w:p>
      <w:pPr>
        <w:spacing w:after="240" w:line="240" w:lineRule="atLeast"/>
      </w:pPr>
      <w:r>
        <w:rPr/>
        <w:t xml:space="preserve">Rutishauser SJ, C. M. (2024). Extraordinary Situations Demand Extraordinary Action. In Bernauer, James W. (Hrsg.), </w:t>
      </w:r>
      <w:r>
        <w:rPr>
          <w:i w:val="1"/>
          <w:iCs w:val="1"/>
        </w:rPr>
        <w:t xml:space="preserve">Auschwitz &amp; Absolution. The Case of the Commandant and the Confessor</w:t>
      </w:r>
      <w:r>
        <w:rPr/>
        <w:t xml:space="preserve"> (S. 56–61). New York: Orbis: Maryknoll.</w:t>
      </w:r>
    </w:p>
    <w:p>
      <w:pPr>
        <w:spacing w:after="240" w:line="240" w:lineRule="atLeast"/>
      </w:pPr>
      <w:r>
        <w:rPr/>
        <w:t xml:space="preserve">Rutishauser SJ, C. M. (2024). Messianische Juden auf dem Weg, anerkannt zu werden? In Mehring Hanna-Maria, Rölver Olaf &amp; Schumacher Thomas (Hrsg.), </w:t>
      </w:r>
      <w:r>
        <w:rPr>
          <w:i w:val="1"/>
          <w:iCs w:val="1"/>
        </w:rPr>
        <w:t xml:space="preserve">Intersektionalität und die Pluralisierung von Identitäten: Zum Verhältnis von Judentum und Christentum in Antike und Gegenwart</w:t>
      </w:r>
      <w:r>
        <w:rPr/>
        <w:t xml:space="preserve"> (Bd. 32, S. 101–116). Stuttgart: Kohlhammer.</w:t>
      </w:r>
    </w:p>
    <w:p>
      <w:pPr>
        <w:spacing w:after="240" w:line="240" w:lineRule="atLeast"/>
      </w:pPr>
      <w:r>
        <w:rPr/>
        <w:t xml:space="preserve">Rutishauser SJ, C. M. (2024). Zu einer christlichen Theologie des Landes und des Staates Israel. In Frevel, Christian &amp; Dausner, René (Hrsg.), </w:t>
      </w:r>
      <w:r>
        <w:rPr>
          <w:i w:val="1"/>
          <w:iCs w:val="1"/>
        </w:rPr>
        <w:t xml:space="preserve">Schulter an Schulter. Ein Studienbuch zur Rolle des Judentums in christlicher Theologie</w:t>
      </w:r>
      <w:r>
        <w:rPr/>
        <w:t xml:space="preserve"> (S. 212–221). Stuttgart: Kohlhammer.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Rutishauser, Christian M., Schmitz, Barbara, &amp; Woppowa, Jan (Hrsg.). (2024). </w:t>
      </w:r>
      <w:r>
        <w:rPr>
          <w:i w:val="1"/>
          <w:iCs w:val="1"/>
        </w:rPr>
        <w:t xml:space="preserve">Im Gespräch. Studienhandbuch zum jüdisch-christlichen Dialog</w:t>
      </w:r>
      <w:r>
        <w:rPr/>
        <w:t xml:space="preserve">. Stuttgart: Mohr-Siebeck.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Rutishauser SJ, C. M. (2026). Messianisches Judentum - Warum die Ehrung von Mark S. Kinzer durch die Uni Freiburg heikel ist. </w:t>
      </w:r>
      <w:r>
        <w:rPr>
          <w:i w:val="1"/>
          <w:iCs w:val="1"/>
        </w:rPr>
        <w:t xml:space="preserve">www.kath.ch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Rutishauser SJ, C. M. (2026). Sukkot - Das Laubhüttenfest. Ein Dankfest für Nahrungs- und Lebenmittelernte. </w:t>
      </w:r>
      <w:r>
        <w:rPr>
          <w:i w:val="1"/>
          <w:iCs w:val="1"/>
        </w:rPr>
        <w:t xml:space="preserve">TauZeit</w:t>
      </w:r>
      <w:r>
        <w:rPr/>
        <w:t xml:space="preserve">, 6–7.</w:t>
      </w:r>
    </w:p>
    <w:p>
      <w:pPr>
        <w:spacing w:after="240" w:line="240" w:lineRule="atLeast"/>
      </w:pPr>
      <w:r>
        <w:rPr/>
        <w:t xml:space="preserve">Rutishauser SJ, C. M. (2025). Annäherungen, Verkennungen, Umkreisungen: Jesus tritt in der Weltgeschichte wenige Jahre auf und wird unsterblich. </w:t>
      </w:r>
      <w:r>
        <w:rPr>
          <w:i w:val="1"/>
          <w:iCs w:val="1"/>
        </w:rPr>
        <w:t xml:space="preserve">Aufbau. Das jüdische Magazin</w:t>
      </w:r>
      <w:r>
        <w:rPr/>
        <w:t xml:space="preserve">, (7), 62–65.</w:t>
      </w:r>
    </w:p>
    <w:p>
      <w:pPr>
        <w:spacing w:after="240" w:line="240" w:lineRule="atLeast"/>
      </w:pPr>
      <w:r>
        <w:rPr/>
        <w:t xml:space="preserve">Rutishauser SJ, C. M. (2025). Menetekl über dem Altar: Ein jüdisch-christliches Kunstwerk für den Kölner Dom,. </w:t>
      </w:r>
      <w:r>
        <w:rPr>
          <w:i w:val="1"/>
          <w:iCs w:val="1"/>
        </w:rPr>
        <w:t xml:space="preserve">HerderKorrespondenz</w:t>
      </w:r>
      <w:r>
        <w:rPr/>
        <w:t xml:space="preserve">, (7), 38–40.</w:t>
      </w:r>
    </w:p>
    <w:p>
      <w:pPr>
        <w:spacing w:after="240" w:line="240" w:lineRule="atLeast"/>
      </w:pPr>
      <w:r>
        <w:rPr/>
        <w:t xml:space="preserve">Rutishauser SJ, C. M. (2025). Der jüdisch-christliche Dialog lebt. </w:t>
      </w:r>
      <w:r>
        <w:rPr>
          <w:i w:val="1"/>
          <w:iCs w:val="1"/>
        </w:rPr>
        <w:t xml:space="preserve">tachles</w:t>
      </w:r>
      <w:r>
        <w:rPr/>
        <w:t xml:space="preserve">, (45), 16–17.</w:t>
      </w:r>
    </w:p>
    <w:p>
      <w:pPr>
        <w:spacing w:after="240" w:line="240" w:lineRule="atLeast"/>
      </w:pPr>
      <w:r>
        <w:rPr/>
        <w:t xml:space="preserve">Rutishauser SJ, C. M. (2025). Die eine Erwählung und die vielen Berufungen. </w:t>
      </w:r>
      <w:r>
        <w:rPr>
          <w:i w:val="1"/>
          <w:iCs w:val="1"/>
        </w:rPr>
        <w:t xml:space="preserve">Dein Weg – Mein Weg. Alltägliche Begegnungen mit der Bibel</w:t>
      </w:r>
      <w:r>
        <w:rPr/>
        <w:t xml:space="preserve">, (3), 4–6.</w:t>
      </w:r>
    </w:p>
    <w:p>
      <w:pPr>
        <w:spacing w:after="240" w:line="240" w:lineRule="atLeast"/>
      </w:pPr>
      <w:r>
        <w:rPr/>
        <w:t xml:space="preserve">Rutishauser SJ, C. M. (2025). Der Tag des Judentums wird in einigen Ländern begangen: Allerdings nicht in Deutschland. </w:t>
      </w:r>
      <w:r>
        <w:rPr>
          <w:i w:val="1"/>
          <w:iCs w:val="1"/>
        </w:rPr>
        <w:t xml:space="preserve">Bibel heute</w:t>
      </w:r>
      <w:r>
        <w:rPr/>
        <w:t xml:space="preserve">, (2), 17 ff.</w:t>
      </w:r>
    </w:p>
    <w:p>
      <w:pPr>
        <w:spacing w:after="240" w:line="240" w:lineRule="atLeast"/>
      </w:pPr>
      <w:r>
        <w:rPr/>
        <w:t xml:space="preserve">Rutishauser SJ, C. M. (2025). Wer mit der Schöpfung unterwegs ist, ist mit Gott unterwegs. Aus jüdischer Spiritualität und Tradition. </w:t>
      </w:r>
      <w:r>
        <w:rPr>
          <w:i w:val="1"/>
          <w:iCs w:val="1"/>
        </w:rPr>
        <w:t xml:space="preserve">TauZeit</w:t>
      </w:r>
      <w:r>
        <w:rPr/>
        <w:t xml:space="preserve">, (104), 4–5.</w:t>
      </w:r>
    </w:p>
    <w:p>
      <w:pPr>
        <w:spacing w:after="240" w:line="240" w:lineRule="atLeast"/>
      </w:pPr>
      <w:r>
        <w:rPr/>
        <w:t xml:space="preserve">Rutishauser SJ, C. M. (29. Dezember 2024). Neujahr ist acht Tage nach Weihnachten. </w:t>
      </w:r>
      <w:r>
        <w:rPr>
          <w:i w:val="1"/>
          <w:iCs w:val="1"/>
        </w:rPr>
        <w:t xml:space="preserve">www.kath.ch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Rutishauser SJ, C. M. (22. Dezember 2024). Nicht nur Syrien wartet auf den Messias – dabei ist er gekommen. </w:t>
      </w:r>
      <w:r>
        <w:rPr>
          <w:i w:val="1"/>
          <w:iCs w:val="1"/>
        </w:rPr>
        <w:t xml:space="preserve">NZZ am Sonntag</w:t>
      </w:r>
      <w:r>
        <w:rPr/>
        <w:t xml:space="preserve">, 23 ff.</w:t>
      </w:r>
    </w:p>
    <w:p>
      <w:pPr>
        <w:spacing w:after="240" w:line="240" w:lineRule="atLeast"/>
      </w:pPr>
      <w:r>
        <w:rPr/>
        <w:t xml:space="preserve">Rutishauser SJ, C. M. (7. März 2024). Schockstarre und grosses Verstummen. </w:t>
      </w:r>
      <w:r>
        <w:rPr>
          <w:i w:val="1"/>
          <w:iCs w:val="1"/>
        </w:rPr>
        <w:t xml:space="preserve">NZZ</w:t>
      </w:r>
      <w:r>
        <w:rPr/>
        <w:t xml:space="preserve">, 18.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Rutishauser SJ, C. M., &amp; Steiner, M. (28. Januar 2026). </w:t>
      </w:r>
      <w:r>
        <w:rPr>
          <w:i w:val="1"/>
          <w:iCs w:val="1"/>
        </w:rPr>
        <w:t xml:space="preserve">Jahresbericht Institut für Jüdisch-Christliche Forschung 2025</w:t>
      </w:r>
      <w:r>
        <w:rPr/>
        <w:t xml:space="preserve">. Luzern.</w:t>
      </w:r>
    </w:p>
    <w:p>
      <w:pPr>
        <w:spacing w:after="240" w:line="240" w:lineRule="atLeast"/>
      </w:pPr>
      <w:r>
        <w:rPr/>
        <w:t xml:space="preserve">Steiner, M., &amp; Rutishauser SJ, C. M. (2025). </w:t>
      </w:r>
      <w:r>
        <w:rPr>
          <w:i w:val="1"/>
          <w:iCs w:val="1"/>
        </w:rPr>
        <w:t xml:space="preserve">Chevruta-Freundeskreis Newsletter</w:t>
      </w:r>
      <w:r>
        <w:rPr/>
        <w:t xml:space="preserve"> (No. 1). Abgerufen von https://www.unilu.ch/fileadmin/fakultaeten/tf/institute/ijcf/dok/Chevruta_-_Newesletter_01_25.pdf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Rutishauser SJ, C. M. (26. September 2025). Kirche und Judentum - in drei Minuten: Geschwister im Dialog. </w:t>
      </w:r>
      <w:r>
        <w:rPr>
          <w:i w:val="1"/>
          <w:iCs w:val="1"/>
        </w:rPr>
        <w:t xml:space="preserve">Der Sonntag. Wiener Kirchenzeitung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Ahrens, J., &amp; Rutishauser SJ, C. M. (2025). „Es ist eigentlich immer die Angst um sich selbst, die Rassismus, Antisemitismus und antimuslimische Ressentiments hervorbringt.“. </w:t>
      </w:r>
      <w:r>
        <w:rPr>
          <w:i w:val="1"/>
          <w:iCs w:val="1"/>
        </w:rPr>
        <w:t xml:space="preserve">Zeitschrift für Jüdisch-Christliche Begegnung im Kontext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Rutishauser SJ, C. M. (28. Oktober 2025). Der Grundstein für eine neue Theologie des Judentums. </w:t>
      </w:r>
      <w:r>
        <w:rPr>
          <w:i w:val="1"/>
          <w:iCs w:val="1"/>
        </w:rPr>
        <w:t xml:space="preserve">Communio online, Internationale Katholische Zeitschrift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Rutishauser SJ, C. M. (16. Juli 2025). Unsensible Heiligsprechung? Judaist Christian Rutishauser zu Carlo Acutis. </w:t>
      </w:r>
      <w:r>
        <w:rPr>
          <w:i w:val="1"/>
          <w:iCs w:val="1"/>
        </w:rPr>
        <w:t xml:space="preserve">Deutschlandfunk, Sendung: Tag für Tag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Rutishauser SJ, C. M. (27. Juni 2025). Reizwörter werden dem Nahost-Konflikt nicht gerecht. </w:t>
      </w:r>
      <w:r>
        <w:rPr>
          <w:i w:val="1"/>
          <w:iCs w:val="1"/>
        </w:rPr>
        <w:t xml:space="preserve">Pfarrblatt Bern, online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Rutishauser SJ, C. M., &amp; El-Sonbati, J. (30. April 2025). Vatikan nach Franziskus: Ein echter Friede ist das nicht. </w:t>
      </w:r>
      <w:r>
        <w:rPr>
          <w:i w:val="1"/>
          <w:iCs w:val="1"/>
        </w:rPr>
        <w:t xml:space="preserve">Tachles. Jüdisches Wochenmagazin - podcast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Rutishauser SJ, C. M. (22. April 2025). „Der Papst war zu spontan“. </w:t>
      </w:r>
      <w:r>
        <w:rPr>
          <w:i w:val="1"/>
          <w:iCs w:val="1"/>
        </w:rPr>
        <w:t xml:space="preserve">SRF2, Tagesgespräch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Rutishauser SJ, C. M. (21. April 2025). Vielen Gläubigen war Papst Franziskus’ Kirchenreform zu zaghaft. Dabei habe er die Erneuerung der Kirche «vom Evangelium her gedacht.": Interview zum Tod von Papst Franziskus. </w:t>
      </w:r>
      <w:r>
        <w:rPr>
          <w:i w:val="1"/>
          <w:iCs w:val="1"/>
        </w:rPr>
        <w:t xml:space="preserve">NZZ online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Rutishauser SJ, C. M. (19. April 2025). Ostern und Ewigkeit: Was bleibt von uns, wenn alles vergeht? </w:t>
      </w:r>
      <w:r>
        <w:rPr>
          <w:i w:val="1"/>
          <w:iCs w:val="1"/>
        </w:rPr>
        <w:t xml:space="preserve">Vorarlberger Nachrichten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Rutishauser SJ, C. M., &amp; El-Sonbati, J. (20. Januar 2025). Waffenstillstand in Gaza: Ein echter Friede ist das nicht. </w:t>
      </w:r>
      <w:r>
        <w:rPr>
          <w:i w:val="1"/>
          <w:iCs w:val="1"/>
        </w:rPr>
        <w:t xml:space="preserve">Pfarrblatt Bern, online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Zingg, A., &amp; Rutishauser SJ, C. M. (Oktober 2025). Von und mit Israel hoffen lernen: Friedrich-Wilhelm Marquardts Eschatologie und ihre Implikationen für Theologie und Kirche. </w:t>
      </w:r>
      <w:r>
        <w:rPr>
          <w:i w:val="1"/>
          <w:iCs w:val="1"/>
        </w:rPr>
        <w:t xml:space="preserve">Zeitschrift für Theologie und Philosophie</w:t>
      </w:r>
      <w:r>
        <w:rPr/>
        <w:t xml:space="preserve">, (4), 611–614.</w:t>
      </w:r>
    </w:p>
    <w:p>
      <w:pPr>
        <w:spacing w:after="240" w:line="240" w:lineRule="atLeast"/>
      </w:pPr>
      <w:r>
        <w:rPr/>
        <w:t xml:space="preserve">Tapie, M., Brill, A., Levering, M., &amp; Rutishauser SJ, C. M. (Oktober 2025). The Challenge of Catholic-Jewish Theological Dialogue. </w:t>
      </w:r>
      <w:r>
        <w:rPr>
          <w:i w:val="1"/>
          <w:iCs w:val="1"/>
        </w:rPr>
        <w:t xml:space="preserve">Judaica. Neue digitale Folge JNDF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Höftberger, E., &amp; Rutishauser SJ, C. M. (2024). Religiöse Traditionen in Bewegung. Zur Hermeneutik des Zweiten Vatikanischen Konzils im jüdisch-christlichen Dialog. </w:t>
      </w:r>
      <w:r>
        <w:rPr>
          <w:i w:val="1"/>
          <w:iCs w:val="1"/>
        </w:rPr>
        <w:t xml:space="preserve">Crosscultural Studies in Religion and Theology</w:t>
      </w:r>
      <w:r>
        <w:rPr/>
        <w:t xml:space="preserve">, (1), 1–5.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Audio, Video</w:t>
      </w:r>
    </w:p>
    <w:p>
      <w:pPr>
        <w:spacing w:after="240" w:line="240" w:lineRule="atLeast"/>
      </w:pPr>
      <w:r>
        <w:rPr/>
        <w:t xml:space="preserve">Rutishauser SJ, C. M. (19. April 2025). </w:t>
      </w:r>
      <w:r>
        <w:rPr>
          <w:i w:val="1"/>
          <w:iCs w:val="1"/>
        </w:rPr>
        <w:t xml:space="preserve">Macht der Stille</w:t>
      </w:r>
      <w:r>
        <w:rPr/>
        <w:t xml:space="preserve">. ORF-Vorarlberg, Sendereihe "Focus".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Rutishauser SJ, C. M. (16. Oktober 2026). </w:t>
      </w:r>
      <w:r>
        <w:rPr>
          <w:i w:val="1"/>
          <w:iCs w:val="1"/>
        </w:rPr>
        <w:t xml:space="preserve">Dialog in der Sackgasse? Warum das Dokument «Ein Weg der Hoffnung aus jüdischer Sicht einen schalen Beigeschmack hat</w:t>
      </w:r>
      <w:r>
        <w:rPr/>
        <w:t xml:space="preserve">. Abgerufen von https://www.herder.de/communio/theologie/warum-das-dokument-ein-weg-der-hoffnung-aus-juedischer-sicht-einen-schalen-beigeschmack-hat-dialog-in-der-sackgasse/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theol. Christian M. Rutishauser SJ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theol. Christian M. Rutishauser SJ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