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rer. pol. Andreas Balthasar</w:t>
      </w:r>
    </w:p>
    <w:p>
      <w:pPr>
        <w:spacing w:after="240" w:line="240" w:lineRule="atLeast"/>
      </w:pPr>
      <w:r>
        <w:t xml:space="preserve">ORCID: 0000-0002-9311-022X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Kaufmann, C., Föhn, Z., &amp; Balthasar, A. (2022). </w:t>
      </w:r>
      <w:r>
        <w:rPr>
          <w:i w:val="1"/>
          <w:iCs w:val="1"/>
        </w:rPr>
        <w:t xml:space="preserve">Zukünftige ambulante Grundversorgung: Einstellungen und Präferenzen der Bevölkerung</w:t>
      </w:r>
      <w:r>
        <w:rPr/>
        <w:t xml:space="preserve"> (1. Auflage). Neuenburg: Schweizerisches Gesundheitsobservatorium (Obsan). Abgerufen von https://www.obsan.admin.ch/de/publikationen/2021-zukuenftige-ambulante-grundversorgung-einstellungen-und-praeferenzen-der</w:t>
      </w:r>
    </w:p>
    <w:p>
      <w:pPr>
        <w:spacing w:after="240" w:line="240" w:lineRule="atLeast"/>
      </w:pPr>
      <w:r>
        <w:rPr/>
        <w:t xml:space="preserve">Sager, F., Hadorn, S., Balthasar, A., &amp; Mavrot, C. (2021). </w:t>
      </w:r>
      <w:r>
        <w:rPr>
          <w:i w:val="1"/>
          <w:iCs w:val="1"/>
        </w:rPr>
        <w:t xml:space="preserve">Politikevaluation. Eine Einführung</w:t>
      </w:r>
      <w:r>
        <w:rPr/>
        <w:t xml:space="preserve"> (1. Auflage). Wiesbaden: Springer VS. https://doi.org/https://doi.org/10.1007/978-3-658-32490-2</w:t>
      </w:r>
    </w:p>
    <w:p>
      <w:pPr>
        <w:spacing w:after="240" w:line="240" w:lineRule="atLeast"/>
      </w:pPr>
      <w:r>
        <w:rPr/>
        <w:t xml:space="preserve">Sager, F., Ingold, K., &amp; Balthasar, A. (2019). </w:t>
      </w:r>
      <w:r>
        <w:rPr>
          <w:i w:val="1"/>
          <w:iCs w:val="1"/>
        </w:rPr>
        <w:t xml:space="preserve">Policy-Analyse in der Schweiz: Besonderheiten, Theorien, Beispiele</w:t>
      </w:r>
      <w:r>
        <w:rPr/>
        <w:t xml:space="preserve"> (Politik und Gesellschaft in der Schweiz) (Bd. 4). Zürich: NZZ Libro.</w:t>
      </w:r>
    </w:p>
    <w:p>
      <w:pPr>
        <w:spacing w:after="240" w:line="240" w:lineRule="atLeast"/>
      </w:pPr>
      <w:r>
        <w:rPr/>
        <w:t xml:space="preserve">Fässler, S., Aebi-Müller, R. E., Müller, F., Hertig, V., Lueger, A., Kind, C., &amp; Balthasar, A. (2019). </w:t>
      </w:r>
      <w:r>
        <w:rPr>
          <w:i w:val="1"/>
          <w:iCs w:val="1"/>
        </w:rPr>
        <w:t xml:space="preserve">Social Freezing - Kinderwunsch auf Eis</w:t>
      </w:r>
      <w:r>
        <w:rPr/>
        <w:t xml:space="preserve">. Zürich: vdf.</w:t>
      </w:r>
    </w:p>
    <w:p>
      <w:pPr>
        <w:spacing w:after="240" w:line="240" w:lineRule="atLeast"/>
      </w:pPr>
      <w:r>
        <w:rPr/>
        <w:t xml:space="preserve">Sager, F., Widmer, T., &amp; Balthasar, A. (2017). </w:t>
      </w:r>
      <w:r>
        <w:rPr>
          <w:i w:val="1"/>
          <w:iCs w:val="1"/>
        </w:rPr>
        <w:t xml:space="preserve">Evaluation im politischen System der Schweiz: Entwicklung, Bedeutung und Wechselwirkungen</w:t>
      </w:r>
      <w:r>
        <w:rPr/>
        <w:t xml:space="preserve"> (Politik und Gesellschaft in der Schweiz) (Bd. 5). Zürich: NZZ Libro.</w:t>
      </w:r>
    </w:p>
    <w:p>
      <w:pPr>
        <w:spacing w:after="240" w:line="240" w:lineRule="atLeast"/>
      </w:pPr>
      <w:r>
        <w:rPr/>
        <w:t xml:space="preserve">Balthasar, A. (2007). </w:t>
      </w:r>
      <w:r>
        <w:rPr>
          <w:i w:val="1"/>
          <w:iCs w:val="1"/>
        </w:rPr>
        <w:t xml:space="preserve">Institutionelle Verankerung und Verwendung von Evaluationen: Praxis und Verwendung von Evaluationen in der schweizerischen Bundesverwaltung</w:t>
      </w:r>
      <w:r>
        <w:rPr/>
        <w:t xml:space="preserve">. Zürich/Chur: Rüegger.</w:t>
      </w:r>
    </w:p>
    <w:p>
      <w:pPr>
        <w:spacing w:after="240" w:line="240" w:lineRule="atLeast"/>
      </w:pPr>
      <w:r>
        <w:rPr/>
        <w:t xml:space="preserve">Bachmann, R., Müller, F., &amp; Balthasar, A. (2004). </w:t>
      </w:r>
      <w:r>
        <w:rPr>
          <w:i w:val="1"/>
          <w:iCs w:val="1"/>
        </w:rPr>
        <w:t xml:space="preserve">Einmal Rente – immer Rente? Wege in und aus der Invalidenversicherung: Prozesse und Bedingungen</w:t>
      </w:r>
      <w:r>
        <w:rPr/>
        <w:t xml:space="preserve"> (Nationales Forschungsprogramm) (Bd. 45). Zürich/Chur: Rüegger.</w:t>
      </w:r>
    </w:p>
    <w:p>
      <w:pPr>
        <w:spacing w:after="240" w:line="240" w:lineRule="atLeast"/>
      </w:pPr>
      <w:r>
        <w:rPr/>
        <w:t xml:space="preserve">Balthasar, A., Binder, H.-M., &amp; Hotz-Hart, B. (2001). </w:t>
      </w:r>
      <w:r>
        <w:rPr>
          <w:i w:val="1"/>
          <w:iCs w:val="1"/>
        </w:rPr>
        <w:t xml:space="preserve">MICROSWISS: Begleitforschung und Evaluation des Aktionsprogramms Mikroelektronik</w:t>
      </w:r>
      <w:r>
        <w:rPr/>
        <w:t xml:space="preserve">. Chur/Zürich: Rüegger.</w:t>
      </w:r>
    </w:p>
    <w:p>
      <w:pPr>
        <w:spacing w:after="240" w:line="240" w:lineRule="atLeast"/>
      </w:pPr>
      <w:r>
        <w:rPr/>
        <w:t xml:space="preserve">Balthasar, A. (2000). </w:t>
      </w:r>
      <w:r>
        <w:rPr>
          <w:i w:val="1"/>
          <w:iCs w:val="1"/>
        </w:rPr>
        <w:t xml:space="preserve">Energie 2000: Programmwirkungen und Folgerungen aus der Evaluation</w:t>
      </w:r>
      <w:r>
        <w:rPr/>
        <w:t xml:space="preserve">. Chur/Zürich: Rüegger.</w:t>
      </w:r>
    </w:p>
    <w:p>
      <w:pPr>
        <w:spacing w:after="240" w:line="240" w:lineRule="atLeast"/>
      </w:pPr>
      <w:r>
        <w:rPr/>
        <w:t xml:space="preserve">Balthasar, A. (1998). </w:t>
      </w:r>
      <w:r>
        <w:rPr>
          <w:i w:val="1"/>
          <w:iCs w:val="1"/>
        </w:rPr>
        <w:t xml:space="preserve">Vom Technologietransfer zum Netzwerkmanagement: Grundlagen zur politischen Gestaltung der Schnittstelle zwischen Wissenschaft und Industrie</w:t>
      </w:r>
      <w:r>
        <w:rPr/>
        <w:t xml:space="preserve"> (Nationales Forschungsprogramm) (Bd. 33). Chur/Zürich: Rüegger.</w:t>
      </w:r>
    </w:p>
    <w:p>
      <w:pPr>
        <w:spacing w:after="240" w:line="240" w:lineRule="atLeast"/>
      </w:pPr>
      <w:r>
        <w:rPr/>
        <w:t xml:space="preserve">Balthasar, A., &amp; Knöpfel, C. (1994). </w:t>
      </w:r>
      <w:r>
        <w:rPr>
          <w:i w:val="1"/>
          <w:iCs w:val="1"/>
        </w:rPr>
        <w:t xml:space="preserve">Umweltpolitik und technische Entwicklung: eine politikwissenschaftliche Evaluation am Beispiel der Heizungen</w:t>
      </w:r>
      <w:r>
        <w:rPr/>
        <w:t xml:space="preserve">. Basel/Frankfurt am Main: Helbing &amp; Lichtenhahn.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Balthasar, A., Brandt, S. K., &amp; Essig, S. (2025). Health professionals’ willingness to share responsibility and strengthen interprofessional collaboration: a cross-sectional survey. </w:t>
      </w:r>
      <w:r>
        <w:rPr>
          <w:i w:val="1"/>
          <w:iCs w:val="1"/>
        </w:rPr>
        <w:t xml:space="preserve">BMC Medical Education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Essig, S., Balthasar, A., &amp; Brandt, S. K. (2024). Ambulante Versorgung 2040: Was sich Medizinal- und Gesundheitsfachpersonen wünschen. </w:t>
      </w:r>
      <w:r>
        <w:rPr>
          <w:i w:val="1"/>
          <w:iCs w:val="1"/>
        </w:rPr>
        <w:t xml:space="preserve">Swiss Learning Health System,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Käppeli, P., Messerli, N., Romanova, A., Essig, S., &amp; Balthasar, A. (2024). Health2040: Innovative Angebote ambulanter Grundversorgung in der Schweiz − Bestandesaufnahme und Perspektive. </w:t>
      </w:r>
      <w:r>
        <w:rPr>
          <w:i w:val="1"/>
          <w:iCs w:val="1"/>
        </w:rPr>
        <w:t xml:space="preserve">Swiss Learning Health System,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Brandt, S. K., Essig, S., &amp; Balthasar, A. (2024). Professional beliefs of physicians and allied health professionals and their willingness to promote health in primary care: a cross-sectional survey. </w:t>
      </w:r>
      <w:r>
        <w:rPr>
          <w:i w:val="1"/>
          <w:iCs w:val="1"/>
        </w:rPr>
        <w:t xml:space="preserve">BMC Primary Care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188 ff.</w:t>
      </w:r>
    </w:p>
    <w:p>
      <w:pPr>
        <w:spacing w:after="240" w:line="240" w:lineRule="atLeast"/>
      </w:pPr>
      <w:r>
        <w:rPr/>
        <w:t xml:space="preserve">Matti, C., Essig, S., Föhn, Z., &amp; Balthasar, A. (2023). The role of wearable sensors in the future primary healthcare - Preferences of the adult Swiss population: A mixed methods approach. </w:t>
      </w:r>
      <w:r>
        <w:rPr>
          <w:i w:val="1"/>
          <w:iCs w:val="1"/>
        </w:rPr>
        <w:t xml:space="preserve">Journal of Medical Systems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(1), 111 ff.</w:t>
      </w:r>
    </w:p>
    <w:p>
      <w:pPr>
        <w:spacing w:after="240" w:line="240" w:lineRule="atLeast"/>
      </w:pPr>
      <w:r>
        <w:rPr/>
        <w:t xml:space="preserve">Brandt, S. K., Essig, S., &amp; Balthasar, A. (2023). Zukünftige ambulante Grundversorgung: Einstellungen und Präferenzen von Medizinal- und Gesundheitsfachpersonen ausgewählter Berufsgruppen (Obsan Bericht 06/2023). </w:t>
      </w:r>
      <w:r>
        <w:rPr>
          <w:i w:val="1"/>
          <w:iCs w:val="1"/>
        </w:rPr>
        <w:t xml:space="preserve">Obsan</w:t>
      </w:r>
      <w:r>
        <w:rPr/>
        <w:t xml:space="preserve">. Abgerufen von https://www.obsan.admin.ch/de/publikationen/2023-zukuenftige-ambulante-grundversorgung-einstellungen-und-praeferenzen-von</w:t>
      </w:r>
    </w:p>
    <w:p>
      <w:pPr>
        <w:spacing w:after="240" w:line="240" w:lineRule="atLeast"/>
      </w:pPr>
      <w:r>
        <w:rPr/>
        <w:t xml:space="preserve">Arnold, T., Duarte, M., Balthasar, A., Bürgi, F., Niemann, S., Thüler, H., &amp; Brügger, O. (2020). Implementation of safety recommendations within a Swiss sports promotion program in youth: Findings on Effectiveness. </w:t>
      </w:r>
      <w:r>
        <w:rPr>
          <w:i w:val="1"/>
          <w:iCs w:val="1"/>
        </w:rPr>
        <w:t xml:space="preserve">Current Issues in Sport Science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Binder, C., Fritz, L., Balthasar, A., Hansmann, R., &amp; Roose, Z. (2020). Increasing the relevance of science for practice and practice for science: an empirical analysis of researchers’ and practitioners’ experiences in a Swiss national research programme. </w:t>
      </w:r>
      <w:r>
        <w:rPr>
          <w:i w:val="1"/>
          <w:iCs w:val="1"/>
        </w:rPr>
        <w:t xml:space="preserve">Science and Public Policy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Balthasar, A., Schreurs, M., &amp; Varone, F. (2019). Energy Transition in Europe and the United States: Policy Entrepreneurs and Veto Players in Federalist Systems. </w:t>
      </w:r>
      <w:r>
        <w:rPr>
          <w:i w:val="1"/>
          <w:iCs w:val="1"/>
        </w:rPr>
        <w:t xml:space="preserve">Journal of Environment and Development</w:t>
      </w:r>
      <w:r>
        <w:rPr/>
        <w:t xml:space="preserve">, (Special Issue), 1–23. https://doi.org/10.1177/1070496519887489</w:t>
      </w:r>
    </w:p>
    <w:p>
      <w:pPr>
        <w:spacing w:after="240" w:line="240" w:lineRule="atLeast"/>
      </w:pPr>
      <w:r>
        <w:rPr/>
        <w:t xml:space="preserve">Wallimann, C., &amp; Balthasar, A. (2019). Primary Care Networks and Eritrean Immigrants’ Experiences with Health Care Professionals in Switzerland: A Qualitative Approach.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(2614), 1–12. https://doi.org/10.3390</w:t>
      </w:r>
    </w:p>
    <w:p>
      <w:pPr>
        <w:spacing w:after="240" w:line="240" w:lineRule="atLeast"/>
      </w:pPr>
      <w:r>
        <w:rPr/>
        <w:t xml:space="preserve">Wallimann, C., Laubereau, B., Balthasar, A., &amp; Studer, C. (2019). Wie erleben Migrant/-innen aus Eritrea die Grundversorgung in der Schweiz? Ergebnisse einer qualitativen Studie mit interkulturell Dolmetschenden. </w:t>
      </w:r>
      <w:r>
        <w:rPr>
          <w:i w:val="1"/>
          <w:iCs w:val="1"/>
        </w:rPr>
        <w:t xml:space="preserve">Primary and Hospital Care – Allgemeine Innere Medizin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Balthasar, A. (2017). "cool and clean": does prevention of substance abuse work in sport? </w:t>
      </w:r>
      <w:r>
        <w:rPr>
          <w:i w:val="1"/>
          <w:iCs w:val="1"/>
        </w:rPr>
        <w:t xml:space="preserve">Swiss Sports &amp; Exercise Medicine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(3), 48–53.</w:t>
      </w:r>
    </w:p>
    <w:p>
      <w:pPr>
        <w:spacing w:after="240" w:line="240" w:lineRule="atLeast"/>
      </w:pPr>
      <w:r>
        <w:rPr/>
        <w:t xml:space="preserve">Christen, D., &amp; Balthasar, A. (2017). Approaches to improve the interaction between general practitioners and migrants – a systematic review of international literature. </w:t>
      </w:r>
      <w:r>
        <w:rPr>
          <w:i w:val="1"/>
          <w:iCs w:val="1"/>
        </w:rPr>
        <w:t xml:space="preserve">International Journal of Migration, Health and Social Care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(3), 321–333.</w:t>
      </w:r>
    </w:p>
    <w:p>
      <w:pPr>
        <w:spacing w:after="240" w:line="240" w:lineRule="atLeast"/>
      </w:pPr>
      <w:r>
        <w:rPr/>
        <w:t xml:space="preserve">Balthasar, A., &amp; Fässler, S. (2017). Wirkungsmodelle: Ursprung, Erarbeitungsprozess, Möglichkeiten und Grenzen.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301–325.</w:t>
      </w:r>
    </w:p>
    <w:p>
      <w:pPr>
        <w:spacing w:after="240" w:line="240" w:lineRule="atLeast"/>
      </w:pPr>
      <w:r>
        <w:rPr/>
        <w:t xml:space="preserve">Balthasar, A. (2016). "cool and clean": Suchtprävention im Sport. </w:t>
      </w:r>
      <w:r>
        <w:rPr>
          <w:i w:val="1"/>
          <w:iCs w:val="1"/>
        </w:rPr>
        <w:t xml:space="preserve">SuchtMagazin</w:t>
      </w:r>
      <w:r>
        <w:rPr/>
        <w:t xml:space="preserve">, (6/2016), 5–10.</w:t>
      </w:r>
    </w:p>
    <w:p>
      <w:pPr>
        <w:spacing w:after="240" w:line="240" w:lineRule="atLeast"/>
      </w:pPr>
      <w:r>
        <w:rPr/>
        <w:t xml:space="preserve">Balthasar, A., &amp; Strotz, C. (2016). Programmes de soutien: quand l’abondance désoriente. </w:t>
      </w:r>
      <w:r>
        <w:rPr>
          <w:i w:val="1"/>
          <w:iCs w:val="1"/>
        </w:rPr>
        <w:t xml:space="preserve">La vie économique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 (5), 25–27.</w:t>
      </w:r>
    </w:p>
    <w:p>
      <w:pPr>
        <w:spacing w:after="240" w:line="240" w:lineRule="atLeast"/>
      </w:pPr>
      <w:r>
        <w:rPr/>
        <w:t xml:space="preserve">Balthasar, A., &amp; Walker, D. (2015). Lenkungsabgaben alleine genügen nicht. </w:t>
      </w:r>
      <w:r>
        <w:rPr>
          <w:i w:val="1"/>
          <w:iCs w:val="1"/>
        </w:rPr>
        <w:t xml:space="preserve">Die Volkswirtschaft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(6), 44–47.</w:t>
      </w:r>
    </w:p>
    <w:p>
      <w:pPr>
        <w:spacing w:after="240" w:line="240" w:lineRule="atLeast"/>
      </w:pPr>
      <w:r>
        <w:rPr/>
        <w:t xml:space="preserve">Balthasar, A., &amp; Walker, D. (2015). À elles seules, les taxes d’incitation ne suffisent pas. </w:t>
      </w:r>
      <w:r>
        <w:rPr>
          <w:i w:val="1"/>
          <w:iCs w:val="1"/>
        </w:rPr>
        <w:t xml:space="preserve">La vie économique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(6), 44–47.</w:t>
      </w:r>
    </w:p>
    <w:p>
      <w:pPr>
        <w:spacing w:after="240" w:line="240" w:lineRule="atLeast"/>
      </w:pPr>
      <w:r>
        <w:rPr/>
        <w:t xml:space="preserve">Balthasar, A., &amp; La Mantia, A. (2015). Développement des compétences médiatiques: l’engagement a porté ses fruits. </w:t>
      </w:r>
      <w:r>
        <w:rPr>
          <w:i w:val="1"/>
          <w:iCs w:val="1"/>
        </w:rPr>
        <w:t xml:space="preserve">Sécurité sociale CHSS</w:t>
      </w:r>
      <w:r>
        <w:rPr/>
        <w:t xml:space="preserve">, (4), 204–208.</w:t>
      </w:r>
    </w:p>
    <w:p>
      <w:pPr>
        <w:spacing w:after="240" w:line="240" w:lineRule="atLeast"/>
      </w:pPr>
      <w:r>
        <w:rPr/>
        <w:t xml:space="preserve">Balthasar, A., &amp; La Mantia, A. (2015). Förderung der Medienkompetenzen – das Engagement hat sich gelohnt. </w:t>
      </w:r>
      <w:r>
        <w:rPr>
          <w:i w:val="1"/>
          <w:iCs w:val="1"/>
        </w:rPr>
        <w:t xml:space="preserve">Soziale Sicherheit CHSS</w:t>
      </w:r>
      <w:r>
        <w:rPr/>
        <w:t xml:space="preserve">, (4), 204–208.</w:t>
      </w:r>
    </w:p>
    <w:p>
      <w:pPr>
        <w:spacing w:after="240" w:line="240" w:lineRule="atLeast"/>
      </w:pPr>
      <w:r>
        <w:rPr/>
        <w:t xml:space="preserve">Balthasar, A., Oetterli, M., &amp; Winnewisser, E. (2015). Standortbestimmung als Chance: Vorgehensweise und Erfahrungen. </w:t>
      </w:r>
      <w:r>
        <w:rPr>
          <w:i w:val="1"/>
          <w:iCs w:val="1"/>
        </w:rPr>
        <w:t xml:space="preserve">SuchtMagazin</w:t>
      </w:r>
      <w:r>
        <w:rPr/>
        <w:t xml:space="preserve">, (3), 34–37.</w:t>
      </w:r>
    </w:p>
    <w:p>
      <w:pPr>
        <w:spacing w:after="240" w:line="240" w:lineRule="atLeast"/>
      </w:pPr>
      <w:r>
        <w:rPr/>
        <w:t xml:space="preserve">Balthasar, A. (2015). Wie lassen sich Politikfelder evaluieren? Skizze einer Vorgehensweise am Beispiel der Integrationspolitik.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(2), 283–306.</w:t>
      </w:r>
    </w:p>
    <w:p>
      <w:pPr>
        <w:spacing w:after="240" w:line="240" w:lineRule="atLeast"/>
      </w:pPr>
      <w:r>
        <w:rPr/>
        <w:t xml:space="preserve">Balthasar, A. (2015). LeGes – Wissenschaft für die Praxis.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(1), 129–130.</w:t>
      </w:r>
    </w:p>
    <w:p>
      <w:pPr>
        <w:spacing w:after="240" w:line="240" w:lineRule="atLeast"/>
      </w:pPr>
      <w:r>
        <w:rPr/>
        <w:t xml:space="preserve">Balthasar, A., &amp; Müller, F. (2014). Evidenzbasierte und gendersensitive kantonale Steuer- und Sozialtransferpolitik: Erfahrungen und Folgerungen. </w:t>
      </w:r>
      <w:r>
        <w:rPr>
          <w:i w:val="1"/>
          <w:iCs w:val="1"/>
        </w:rPr>
        <w:t xml:space="preserve">LeGes – Gesetzgebung und Evaluation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(2), 215–230.</w:t>
      </w:r>
    </w:p>
    <w:p>
      <w:pPr>
        <w:spacing w:after="240" w:line="240" w:lineRule="atLeast"/>
      </w:pPr>
      <w:r>
        <w:rPr/>
        <w:t xml:space="preserve">Balthasar, A., &amp; Müller, F. (2014). Die Verbreitung evidenzbasierter und gleichstellungssensitiver Informationen in den Entscheidungsprozessen kantonaler Steuer- und Sozialtransferpolitik: Eine quantitative Analyse.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(1), 70–95.</w:t>
      </w:r>
    </w:p>
    <w:p>
      <w:pPr>
        <w:spacing w:after="240" w:line="240" w:lineRule="atLeast"/>
      </w:pPr>
      <w:r>
        <w:rPr/>
        <w:t xml:space="preserve">Feller-Länzlinger, R., &amp; Balthasar, A. (2012). Bestandesaufnahme von Angeboten und von kantonalen Strategien im Jugendmedienschutz. </w:t>
      </w:r>
      <w:r>
        <w:rPr>
          <w:i w:val="1"/>
          <w:iCs w:val="1"/>
        </w:rPr>
        <w:t xml:space="preserve">Soziale Sicherheit CHSS</w:t>
      </w:r>
      <w:r>
        <w:rPr/>
        <w:t xml:space="preserve">, (5), 295–299.</w:t>
      </w:r>
    </w:p>
    <w:p>
      <w:pPr>
        <w:spacing w:after="240" w:line="240" w:lineRule="atLeast"/>
      </w:pPr>
      <w:r>
        <w:rPr/>
        <w:t xml:space="preserve">Feller-Länzlinger, R., &amp; Balthasar, A. (2012). Protection des jeunes face aux médias : état des lieux des offres et des stratégies cantonales. </w:t>
      </w:r>
      <w:r>
        <w:rPr>
          <w:i w:val="1"/>
          <w:iCs w:val="1"/>
        </w:rPr>
        <w:t xml:space="preserve">Sécurité sociale CHSS</w:t>
      </w:r>
      <w:r>
        <w:rPr/>
        <w:t xml:space="preserve">, (5), 295–299.</w:t>
      </w:r>
    </w:p>
    <w:p>
      <w:pPr>
        <w:spacing w:after="240" w:line="240" w:lineRule="atLeast"/>
      </w:pPr>
      <w:r>
        <w:rPr/>
        <w:t xml:space="preserve">Balthasar, A. (2012). Fremd- und Selbstevaluation kombinieren: Der ‚Critical Friend Approach’ als Option. </w:t>
      </w:r>
      <w:r>
        <w:rPr>
          <w:i w:val="1"/>
          <w:iCs w:val="1"/>
        </w:rPr>
        <w:t xml:space="preserve">Zeitschrift für Evaluation ZfEv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173–198.</w:t>
      </w:r>
    </w:p>
    <w:p>
      <w:pPr>
        <w:spacing w:after="240" w:line="240" w:lineRule="atLeast"/>
      </w:pPr>
      <w:r>
        <w:rPr/>
        <w:t xml:space="preserve">Balthasar, A. (2011). Critical Friend Approach: Policy Evaluation Between Closeness and Distance. </w:t>
      </w:r>
      <w:r>
        <w:rPr>
          <w:i w:val="1"/>
          <w:iCs w:val="1"/>
        </w:rPr>
        <w:t xml:space="preserve">German Policy Studies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(3), 187–231.</w:t>
      </w:r>
    </w:p>
    <w:p>
      <w:pPr>
        <w:spacing w:after="240" w:line="240" w:lineRule="atLeast"/>
      </w:pPr>
      <w:r>
        <w:rPr/>
        <w:t xml:space="preserve">Bieri, O., &amp; Balthasar, A. (2011). Comment organiser les prestations complémentaires pour les familles de façon à les rendre efficaces? </w:t>
      </w:r>
      <w:r>
        <w:rPr>
          <w:i w:val="1"/>
          <w:iCs w:val="1"/>
        </w:rPr>
        <w:t xml:space="preserve">Sécurité sociale CHSS</w:t>
      </w:r>
      <w:r>
        <w:rPr/>
        <w:t xml:space="preserve">, (2), 69–73.</w:t>
      </w:r>
    </w:p>
    <w:p>
      <w:pPr>
        <w:spacing w:after="240" w:line="240" w:lineRule="atLeast"/>
      </w:pPr>
      <w:r>
        <w:rPr/>
        <w:t xml:space="preserve">Bieri, O., &amp; Balthasar, A. (2011). Wie sollten Ergänzungsleistungen für Familien ausgestaltet sein, damit sie wirksam sind? </w:t>
      </w:r>
      <w:r>
        <w:rPr>
          <w:i w:val="1"/>
          <w:iCs w:val="1"/>
        </w:rPr>
        <w:t xml:space="preserve">Soziale Sicherheit CHSS</w:t>
      </w:r>
      <w:r>
        <w:rPr/>
        <w:t xml:space="preserve">, (2), 69–73.</w:t>
      </w:r>
    </w:p>
    <w:p>
      <w:pPr>
        <w:spacing w:after="240" w:line="240" w:lineRule="atLeast"/>
      </w:pPr>
      <w:r>
        <w:rPr/>
        <w:t xml:space="preserve">Balthasar, A., Müller, F., &amp; Maisenbacher, J. (2010). Wie evidenzbasiert und gendersensibel ist die Politikgestaltung in Schweizer Kantonen? </w:t>
      </w:r>
      <w:r>
        <w:rPr>
          <w:i w:val="1"/>
          <w:iCs w:val="1"/>
        </w:rPr>
        <w:t xml:space="preserve">Soziale Sicherheit CHSS</w:t>
      </w:r>
      <w:r>
        <w:rPr/>
        <w:t xml:space="preserve">, (6), 305–309.</w:t>
      </w:r>
    </w:p>
    <w:p>
      <w:pPr>
        <w:spacing w:after="240" w:line="240" w:lineRule="atLeast"/>
      </w:pPr>
      <w:r>
        <w:rPr/>
        <w:t xml:space="preserve">Weber, K., Tremel, P., &amp; Balthasar, A. (2010). Die Fachhochschulen in der Schweiz – Pfadabhängigkeit und Profilbildung.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686–713.</w:t>
      </w:r>
    </w:p>
    <w:p>
      <w:pPr>
        <w:spacing w:after="240" w:line="240" w:lineRule="atLeast"/>
      </w:pPr>
      <w:r>
        <w:rPr/>
        <w:t xml:space="preserve">Balthasar, A. (2010). Are there bases for evidence-based health policy in Switzerland? Factors influencing the extent of evaluation activity in health policy in the Swiss cantons. </w:t>
      </w:r>
      <w:r>
        <w:rPr>
          <w:i w:val="1"/>
          <w:iCs w:val="1"/>
        </w:rPr>
        <w:t xml:space="preserve">Evidence &amp; Policy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(3), 333–349.</w:t>
      </w:r>
    </w:p>
    <w:p>
      <w:pPr>
        <w:spacing w:after="240" w:line="240" w:lineRule="atLeast"/>
      </w:pPr>
      <w:r>
        <w:rPr/>
        <w:t xml:space="preserve">Balthasar, A. (2009). Institutional Design and Utilization of Evaluation: a Contribution to a Theory of Evaluation Influence Based on Swiss Experience. </w:t>
      </w:r>
      <w:r>
        <w:rPr>
          <w:i w:val="1"/>
          <w:iCs w:val="1"/>
        </w:rPr>
        <w:t xml:space="preserve">Evaluation Review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(3), 226–256.</w:t>
      </w:r>
    </w:p>
    <w:p>
      <w:pPr>
        <w:spacing w:after="240" w:line="240" w:lineRule="atLeast"/>
      </w:pPr>
      <w:r>
        <w:rPr/>
        <w:t xml:space="preserve">Balthasar, A., Feller-Länzlinger, R., &amp; Meier, R. (2009). Betreuungsgutscheine – Pilotversuch in der Stadt Luzern. </w:t>
      </w:r>
      <w:r>
        <w:rPr>
          <w:i w:val="1"/>
          <w:iCs w:val="1"/>
        </w:rPr>
        <w:t xml:space="preserve">Schweizer Bulletin für Kinderrechte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Balthasar, A., &amp; Feller-Länzlinger, R. (2009). Betreuungsgutscheine – Pilotversuch in der Stadt Luzern. </w:t>
      </w:r>
      <w:r>
        <w:rPr>
          <w:i w:val="1"/>
          <w:iCs w:val="1"/>
        </w:rPr>
        <w:t xml:space="preserve">Soziale Sicherheit CHSS</w:t>
      </w:r>
      <w:r>
        <w:rPr/>
        <w:t xml:space="preserve">, (1), 46–51.</w:t>
      </w:r>
    </w:p>
    <w:p>
      <w:pPr>
        <w:spacing w:after="240" w:line="240" w:lineRule="atLeast"/>
      </w:pPr>
      <w:r>
        <w:rPr/>
        <w:t xml:space="preserve">Balthasar, A., &amp; Feller-Länzlinger, R. (2009). Bon de garde – essai pilote de la Ville de Lucerne. </w:t>
      </w:r>
      <w:r>
        <w:rPr>
          <w:i w:val="1"/>
          <w:iCs w:val="1"/>
        </w:rPr>
        <w:t xml:space="preserve">Sécurité sociale CHSS</w:t>
      </w:r>
      <w:r>
        <w:rPr/>
        <w:t xml:space="preserve">, (1), 46–51.</w:t>
      </w:r>
    </w:p>
    <w:p>
      <w:pPr>
        <w:spacing w:after="240" w:line="240" w:lineRule="atLeast"/>
      </w:pPr>
      <w:r>
        <w:rPr/>
        <w:t xml:space="preserve">Balthasar, A. (2008). Der Einfluss unterschiedlicher Institutionalisierungsmodelle auf die Verwendung von Evaluationen: Erfahrungen aus der Schweiz. </w:t>
      </w:r>
      <w:r>
        <w:rPr>
          <w:i w:val="1"/>
          <w:iCs w:val="1"/>
        </w:rPr>
        <w:t xml:space="preserve">Zeitschrift für Evaluation ZfEv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243–271.</w:t>
      </w:r>
    </w:p>
    <w:p>
      <w:pPr>
        <w:spacing w:after="240" w:line="240" w:lineRule="atLeast"/>
      </w:pPr>
      <w:r>
        <w:rPr/>
        <w:t xml:space="preserve">Balthasar, A., &amp; Müller, F. (2008). Evaluation des Pilotversuchs "Assistenzbudget". </w:t>
      </w:r>
      <w:r>
        <w:rPr>
          <w:i w:val="1"/>
          <w:iCs w:val="1"/>
        </w:rPr>
        <w:t xml:space="preserve">Soziale Sicherheit CHSS</w:t>
      </w:r>
      <w:r>
        <w:rPr/>
        <w:t xml:space="preserve">, (1), 50–52.</w:t>
      </w:r>
    </w:p>
    <w:p>
      <w:pPr>
        <w:spacing w:after="240" w:line="240" w:lineRule="atLeast"/>
      </w:pPr>
      <w:r>
        <w:rPr/>
        <w:t xml:space="preserve">Balthasar, A., &amp; Müller, F. (2008). Evaluation du projet pilote «Budget d’assistance». </w:t>
      </w:r>
      <w:r>
        <w:rPr>
          <w:i w:val="1"/>
          <w:iCs w:val="1"/>
        </w:rPr>
        <w:t xml:space="preserve">Sécurité sociale CHSS</w:t>
      </w:r>
      <w:r>
        <w:rPr/>
        <w:t xml:space="preserve">, (1), 50–52.</w:t>
      </w:r>
    </w:p>
    <w:p>
      <w:pPr>
        <w:spacing w:after="240" w:line="240" w:lineRule="atLeast"/>
      </w:pPr>
      <w:r>
        <w:rPr/>
        <w:t xml:space="preserve">Knöpfel, C., Knupfer, C., Balthasar, A., &amp; Bieri, O. (2007). Arbeit soll sich immer lohnen! </w:t>
      </w:r>
      <w:r>
        <w:rPr>
          <w:i w:val="1"/>
          <w:iCs w:val="1"/>
        </w:rPr>
        <w:t xml:space="preserve">Soziale Sicherheit CHSS</w:t>
      </w:r>
      <w:r>
        <w:rPr/>
        <w:t xml:space="preserve">, (4), 206–209.</w:t>
      </w:r>
    </w:p>
    <w:p>
      <w:pPr>
        <w:spacing w:after="240" w:line="240" w:lineRule="atLeast"/>
      </w:pPr>
      <w:r>
        <w:rPr/>
        <w:t xml:space="preserve">Knöpfel, C., Knupfer, C., Balthasar, A., &amp; Bieri, O. (2007). Le travail doit toujours être récompensé! </w:t>
      </w:r>
      <w:r>
        <w:rPr>
          <w:i w:val="1"/>
          <w:iCs w:val="1"/>
        </w:rPr>
        <w:t xml:space="preserve">Sécurité Sociale CHSS</w:t>
      </w:r>
      <w:r>
        <w:rPr/>
        <w:t xml:space="preserve">, (4), 206–209.</w:t>
      </w:r>
    </w:p>
    <w:p>
      <w:pPr>
        <w:spacing w:after="240" w:line="240" w:lineRule="atLeast"/>
      </w:pPr>
      <w:r>
        <w:rPr/>
        <w:t xml:space="preserve">Balthasar, A. (2006). The Effects of the Institutional Design of the Utilization of Evaluation: Evidenced Using Qualitative Comparative Analysis (QCA). </w:t>
      </w:r>
      <w:r>
        <w:rPr>
          <w:i w:val="1"/>
          <w:iCs w:val="1"/>
        </w:rPr>
        <w:t xml:space="preserve">Evaluation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354–372.</w:t>
      </w:r>
    </w:p>
    <w:p>
      <w:pPr>
        <w:spacing w:after="240" w:line="240" w:lineRule="atLeast"/>
      </w:pPr>
      <w:r>
        <w:rPr/>
        <w:t xml:space="preserve">Balthasar, A., &amp; Müller, F. (2005). Evaluation des Pilotveruschs "Assistenzbudget". </w:t>
      </w:r>
      <w:r>
        <w:rPr>
          <w:i w:val="1"/>
          <w:iCs w:val="1"/>
        </w:rPr>
        <w:t xml:space="preserve">Soziale Sicherheit CHSS</w:t>
      </w:r>
      <w:r>
        <w:rPr/>
        <w:t xml:space="preserve">, (5/05), 292–294.</w:t>
      </w:r>
    </w:p>
    <w:p>
      <w:pPr>
        <w:spacing w:after="240" w:line="240" w:lineRule="atLeast"/>
      </w:pPr>
      <w:r>
        <w:rPr/>
        <w:t xml:space="preserve">Balthasar, A., &amp; Müller, F. (2005). Evaluation du projet pilote "Budget d’assistance". </w:t>
      </w:r>
      <w:r>
        <w:rPr>
          <w:i w:val="1"/>
          <w:iCs w:val="1"/>
        </w:rPr>
        <w:t xml:space="preserve">Sécurité sociale CHSS</w:t>
      </w:r>
      <w:r>
        <w:rPr/>
        <w:t xml:space="preserve">, (5/05), 292–294.</w:t>
      </w:r>
    </w:p>
    <w:p>
      <w:pPr>
        <w:spacing w:after="240" w:line="240" w:lineRule="atLeast"/>
      </w:pPr>
      <w:r>
        <w:rPr/>
        <w:t xml:space="preserve">Balthasar, A., &amp; Binder, H.-M. (2005). Weiterbildung Just in Time? Wissensaufbau für Innovationsprozesse. </w:t>
      </w:r>
      <w:r>
        <w:rPr>
          <w:i w:val="1"/>
          <w:iCs w:val="1"/>
        </w:rPr>
        <w:t xml:space="preserve">Weiterbildung: Zeitschrift für Grundlagen, Praxis und Trends</w:t>
      </w:r>
      <w:r>
        <w:rPr/>
        <w:t xml:space="preserve">, (4/05), 30–32.</w:t>
      </w:r>
    </w:p>
    <w:p>
      <w:pPr>
        <w:spacing w:after="240" w:line="240" w:lineRule="atLeast"/>
      </w:pPr>
      <w:r>
        <w:rPr/>
        <w:t xml:space="preserve">Balthasar, A. (2005). "Was ist Evaluation und für wen evaluieren wir?" [Ein Beitrag zum Thema "Evaluation und Politik"].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(1), 65–80.</w:t>
      </w:r>
    </w:p>
    <w:p>
      <w:pPr>
        <w:spacing w:after="240" w:line="240" w:lineRule="atLeast"/>
      </w:pPr>
      <w:r>
        <w:rPr/>
        <w:t xml:space="preserve">Bieri, O., Balthasar, A., &amp; Künzi, K. (2003). Déterminants individuels et institutionnels de l’âge de la retraite. </w:t>
      </w:r>
      <w:r>
        <w:rPr>
          <w:i w:val="1"/>
          <w:iCs w:val="1"/>
        </w:rPr>
        <w:t xml:space="preserve">Sécurité sociale CHSS</w:t>
      </w:r>
      <w:r>
        <w:rPr/>
        <w:t xml:space="preserve">, (3/03), 121–124.</w:t>
      </w:r>
    </w:p>
    <w:p>
      <w:pPr>
        <w:spacing w:after="240" w:line="240" w:lineRule="atLeast"/>
      </w:pPr>
      <w:r>
        <w:rPr/>
        <w:t xml:space="preserve">Bieri, O., Balthasar, A., &amp; Künzi, K. (2003). Individuelle und institutionelle Determinanten des Altersrücktritts. </w:t>
      </w:r>
      <w:r>
        <w:rPr>
          <w:i w:val="1"/>
          <w:iCs w:val="1"/>
        </w:rPr>
        <w:t xml:space="preserve">Soziale Sicherheit CHSS</w:t>
      </w:r>
      <w:r>
        <w:rPr/>
        <w:t xml:space="preserve">, (3/03), 121–124.</w:t>
      </w:r>
    </w:p>
    <w:p>
      <w:pPr>
        <w:spacing w:after="240" w:line="240" w:lineRule="atLeast"/>
      </w:pPr>
      <w:r>
        <w:rPr/>
        <w:t xml:space="preserve">Balthasar, A. (2003). Die Prämienverbilligung im Krankenversicherungsgesetz: Vollzugsföderalismus und sekundäre Harmonisierung. </w:t>
      </w:r>
      <w:r>
        <w:rPr>
          <w:i w:val="1"/>
          <w:iCs w:val="1"/>
        </w:rPr>
        <w:t xml:space="preserve">Schweizerische Zeitschrift für Politikwissenschaft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(1), 335–354.</w:t>
      </w:r>
    </w:p>
    <w:p>
      <w:pPr>
        <w:spacing w:after="240" w:line="240" w:lineRule="atLeast"/>
      </w:pPr>
      <w:r>
        <w:rPr/>
        <w:t xml:space="preserve">Balthasar, A. (2002). Was und wie wird evaluiert? Eine Übersicht über die Evaluationspraxis in der Energiepolitik.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(1), 23–38.</w:t>
      </w:r>
    </w:p>
    <w:p>
      <w:pPr>
        <w:spacing w:after="240" w:line="240" w:lineRule="atLeast"/>
      </w:pPr>
      <w:r>
        <w:rPr/>
        <w:t xml:space="preserve">Balthasar, A., &amp; Rieder, S. (2000). Learning from Evaluations: Effects of the Evaluation of the Swiss Energy 2000 Programme. </w:t>
      </w:r>
      <w:r>
        <w:rPr>
          <w:i w:val="1"/>
          <w:iCs w:val="1"/>
        </w:rPr>
        <w:t xml:space="preserve">Evaluation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(3), 245–260.</w:t>
      </w:r>
    </w:p>
    <w:p>
      <w:pPr>
        <w:spacing w:after="240" w:line="240" w:lineRule="atLeast"/>
      </w:pPr>
      <w:r>
        <w:rPr/>
        <w:t xml:space="preserve">Balthasar, A. (2000). Evaluationssynthesen: Bedingungen, Möglichkeiten und Grenzen.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13–25.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Balthasar, A. (2022). Energy Governance in Switzerland. In Knodt, Michèle &amp; Kemmerzell, Jörg (Hrsg.), </w:t>
      </w:r>
      <w:r>
        <w:rPr>
          <w:i w:val="1"/>
          <w:iCs w:val="1"/>
        </w:rPr>
        <w:t xml:space="preserve">Handbook of Energy Governance in Europe</w:t>
      </w:r>
      <w:r>
        <w:rPr/>
        <w:t xml:space="preserve"> (1. Aufl., S. 1187–1215). Switzerland: Springer Nature. https://doi.org/https://doi.org/10.1007/978-3-030-43250-8</w:t>
      </w:r>
    </w:p>
    <w:p>
      <w:pPr>
        <w:spacing w:after="240" w:line="240" w:lineRule="atLeast"/>
      </w:pPr>
      <w:r>
        <w:rPr/>
        <w:t xml:space="preserve">Balthasar, A. (2022). Evaluation der Aktivitäten zur Prävention von NCD: Unmögliches möglich machen! In Gesundheitsförderung Schweiz (Hrsg.) / Prof. Dr. Thomas Matti (Hrsg.), </w:t>
      </w:r>
      <w:r>
        <w:rPr>
          <w:i w:val="1"/>
          <w:iCs w:val="1"/>
        </w:rPr>
        <w:t xml:space="preserve">Prävention von chronischen Krankheiten: Strategien und Beispiele aus der Schweiz</w:t>
      </w:r>
      <w:r>
        <w:rPr/>
        <w:t xml:space="preserve"> (1. Aufl., S. 169–179). Bern: Hogrefe.</w:t>
      </w:r>
    </w:p>
    <w:p>
      <w:pPr>
        <w:spacing w:after="240" w:line="240" w:lineRule="atLeast"/>
      </w:pPr>
      <w:r>
        <w:rPr/>
        <w:t xml:space="preserve">Balthasar, A. (2021). Vollzug und Wirkung öffentlicher Politiken. In Papadopoulos, Yannis, Sciarini, Pascal, Vatter, Adrian &amp; Häusermann, Silja (Hrsg.), </w:t>
      </w:r>
      <w:r>
        <w:rPr>
          <w:i w:val="1"/>
          <w:iCs w:val="1"/>
        </w:rPr>
        <w:t xml:space="preserve">Handbuch der Schweizer Politik = Manuel de la politique suisse</w:t>
      </w:r>
      <w:r>
        <w:rPr/>
        <w:t xml:space="preserve">. Zürich: NZZ Libro.</w:t>
      </w:r>
    </w:p>
    <w:p>
      <w:pPr>
        <w:spacing w:after="240" w:line="240" w:lineRule="atLeast"/>
      </w:pPr>
      <w:r>
        <w:rPr/>
        <w:t xml:space="preserve">Balthasar, A., &amp; Strotz, C. (2017). Das Phasenmodell des Politikprozesses: der Policy Cycle. In Sager, Fritz, Ingold, Karin &amp; Balthasar, Andreas (Hrsg.), </w:t>
      </w:r>
      <w:r>
        <w:rPr>
          <w:i w:val="1"/>
          <w:iCs w:val="1"/>
        </w:rPr>
        <w:t xml:space="preserve">Policy-Analyse in der Schweiz: Besonderheiten, Theorien, Beispiele</w:t>
      </w:r>
      <w:r>
        <w:rPr/>
        <w:t xml:space="preserve"> (Bd. 4, S. 89–165). Zürich: NZZ Libro.</w:t>
      </w:r>
    </w:p>
    <w:p>
      <w:pPr>
        <w:spacing w:after="240" w:line="240" w:lineRule="atLeast"/>
      </w:pPr>
      <w:r>
        <w:rPr/>
        <w:t xml:space="preserve">Balthasar, A., &amp; Strotz, C. (2017). Verbreitung und Verankerung von Evaluation in der Bundesverwaltung. In Sager, Fritz, Widmer, Thomas &amp; Balthasar, Andreas (Hrsg.), </w:t>
      </w:r>
      <w:r>
        <w:rPr>
          <w:i w:val="1"/>
          <w:iCs w:val="1"/>
        </w:rPr>
        <w:t xml:space="preserve">Evaluation im politischen System der Schweiz: Entwicklung, Bedeutung und Wechselwirkungen</w:t>
      </w:r>
      <w:r>
        <w:rPr/>
        <w:t xml:space="preserve"> (Bd. 5, S. 89–117). Zürich: NZZ Libro.</w:t>
      </w:r>
    </w:p>
    <w:p>
      <w:pPr>
        <w:spacing w:after="240" w:line="240" w:lineRule="atLeast"/>
      </w:pPr>
      <w:r>
        <w:rPr/>
        <w:t xml:space="preserve">Balthasar, A., &amp; Müller, F. (2016). Gender equality and evidence-based policy making: Experiences from social transfer and tax policy reforms. In Liebig, Brigitte, Gottschall, Karin &amp; Sauer, Brigit (Hrsg.), </w:t>
      </w:r>
      <w:r>
        <w:rPr>
          <w:i w:val="1"/>
          <w:iCs w:val="1"/>
        </w:rPr>
        <w:t xml:space="preserve">Gender Equality in context: policies and practices in Switzerland</w:t>
      </w:r>
      <w:r>
        <w:rPr/>
        <w:t xml:space="preserve"> (S. 87–108). Opladen, Berlin, Toronto: Barbara Budrich Publishers.</w:t>
      </w:r>
    </w:p>
    <w:p>
      <w:pPr>
        <w:spacing w:after="240" w:line="240" w:lineRule="atLeast"/>
      </w:pPr>
      <w:r>
        <w:rPr/>
        <w:t xml:space="preserve">Mavrot, C., Sager, F., Balthasar, A., &amp; Wight, N. (2016). Quand le tabac s’affiche au parlement. Débats sur les limitations en matière de publicité de la cigarette dans les cantons romands. In Philibert, Anne, Morel, Géraldine &amp; Cattacin, Sandro (Hrsg.), </w:t>
      </w:r>
      <w:r>
        <w:rPr>
          <w:i w:val="1"/>
          <w:iCs w:val="1"/>
        </w:rPr>
        <w:t xml:space="preserve">Addictions et société : voyage au pays des ombres: actes du colloque des 50 ans du GREA</w:t>
      </w:r>
      <w:r>
        <w:rPr/>
        <w:t xml:space="preserve"> (Bd. 25, S. 281–308). Genève: Université de Genève.</w:t>
      </w:r>
    </w:p>
    <w:p>
      <w:pPr>
        <w:spacing w:after="240" w:line="240" w:lineRule="atLeast"/>
      </w:pPr>
      <w:r>
        <w:rPr/>
        <w:t xml:space="preserve">Balthasar, A. (2015). L’utilisation de l’évaluation par l’administration fédérale. In Horber-Papazian, Katia (Hrsg.), </w:t>
      </w:r>
      <w:r>
        <w:rPr>
          <w:i w:val="1"/>
          <w:iCs w:val="1"/>
        </w:rPr>
        <w:t xml:space="preserve">Regards croisés sur l’evaluation en Suisse</w:t>
      </w:r>
      <w:r>
        <w:rPr/>
        <w:t xml:space="preserve"> (S. 115–132). Lausanne: Presses polytechniques et universitaires romandes.</w:t>
      </w:r>
    </w:p>
    <w:p>
      <w:pPr>
        <w:spacing w:after="240" w:line="240" w:lineRule="atLeast"/>
      </w:pPr>
      <w:r>
        <w:rPr/>
        <w:t xml:space="preserve">Rieder, S., Balthasar, A., &amp; Kissling-Näf, I. (2014). Vollzug und Wirkung öffentlicher Politiken. In Knoepfel, Peter, Papadopoulos, Yannis, Sciarini, Pascal, Vatter, Adrian &amp; Häusermann, Silja (Hrsg.), </w:t>
      </w:r>
      <w:r>
        <w:rPr>
          <w:i w:val="1"/>
          <w:iCs w:val="1"/>
        </w:rPr>
        <w:t xml:space="preserve">Handbuch der Schweizer Politik = Manuel de la politique suisse</w:t>
      </w:r>
      <w:r>
        <w:rPr/>
        <w:t xml:space="preserve"> (S. 563–598). Zürich: Verlag Neue Zürcher Zeitung.</w:t>
      </w:r>
    </w:p>
    <w:p>
      <w:pPr>
        <w:spacing w:after="240" w:line="240" w:lineRule="atLeast"/>
      </w:pPr>
      <w:r>
        <w:rPr/>
        <w:t xml:space="preserve">Balthasar, A. (2009). Evaluationen in der Schweiz: Verbreitung und Verwendung. In Widmer, Thomas, Beywl, Wolfgang &amp; Fabian, Carlo (Hrsg.), </w:t>
      </w:r>
      <w:r>
        <w:rPr>
          <w:i w:val="1"/>
          <w:iCs w:val="1"/>
        </w:rPr>
        <w:t xml:space="preserve">Evaluation: ein systematisches Handbuch</w:t>
      </w:r>
      <w:r>
        <w:rPr/>
        <w:t xml:space="preserve"> (S. 486–497). Wiesbaden: Verlag für Sozialwissenschaften.</w:t>
      </w:r>
    </w:p>
    <w:p>
      <w:pPr>
        <w:spacing w:after="240" w:line="240" w:lineRule="atLeast"/>
      </w:pPr>
      <w:r>
        <w:rPr/>
        <w:t xml:space="preserve">Balthasar, A., &amp; Hietzge, M. (2009). Evaluationsforschung und ihre Anwendung in Schule und Bewegungsangeboten – was tun mit den Ergebnissen? In Hietzge, Maud &amp; Neuber, Nils (Hrsg.), </w:t>
      </w:r>
      <w:r>
        <w:rPr>
          <w:i w:val="1"/>
          <w:iCs w:val="1"/>
        </w:rPr>
        <w:t xml:space="preserve">Schulinterne Evaluation: Impulse zur Selbstvergewisserung aus sportpädagogischer Perspektive</w:t>
      </w:r>
      <w:r>
        <w:rPr/>
        <w:t xml:space="preserve"> (Bd. 5, S. 11–28). Baltmannsweiler: Schneider Verlag Hohengehren.</w:t>
      </w:r>
    </w:p>
    <w:p>
      <w:pPr>
        <w:spacing w:after="240" w:line="240" w:lineRule="atLeast"/>
      </w:pPr>
      <w:r>
        <w:rPr/>
        <w:t xml:space="preserve">Balthasar, A. (2009). La publication : un atout ou une entrave à l’évaluation? Institutionnalisation, publication et utilisation d’évaluations à l’exemple d’expériences faites en Suisse. In Fouquet, Annie &amp; Measson, Ludovic (Hrsg.), </w:t>
      </w:r>
      <w:r>
        <w:rPr>
          <w:i w:val="1"/>
          <w:iCs w:val="1"/>
        </w:rPr>
        <w:t xml:space="preserve">L’évaluation des politiques publiques en Europe : cultures et futurs / Policy and Programme Evaluation in Europe: Cultures and Prospects</w:t>
      </w:r>
      <w:r>
        <w:rPr/>
        <w:t xml:space="preserve"> (S. 207–214). Paris: L’Harmattan.</w:t>
      </w:r>
    </w:p>
    <w:p>
      <w:pPr>
        <w:spacing w:after="240" w:line="240" w:lineRule="atLeast"/>
      </w:pPr>
      <w:r>
        <w:rPr/>
        <w:t xml:space="preserve">Balthasar, A., &amp; Rieder, S. (2009). Wo ist evidenzbasierte Politik möglich? Die Verbreitung von Evaluationen auf kantonaler Ebene. In Vatter, Adrian, Varone, Frédéric &amp; Sager, Fritz (Hrsg.), </w:t>
      </w:r>
      <w:r>
        <w:rPr>
          <w:i w:val="1"/>
          <w:iCs w:val="1"/>
        </w:rPr>
        <w:t xml:space="preserve">Demokratie als Leidenschaft: Planung, Entscheidung und Vollzug in der schweizerischen Demokratie: Festschrift für Prof. Dr. Wolf Linder</w:t>
      </w:r>
      <w:r>
        <w:rPr/>
        <w:t xml:space="preserve"> (S. 403–429). Bern/Stuttgart/Wien: Haupt Verlag.</w:t>
      </w:r>
    </w:p>
    <w:p>
      <w:pPr>
        <w:spacing w:after="240" w:line="240" w:lineRule="atLeast"/>
      </w:pPr>
      <w:r>
        <w:rPr/>
        <w:t xml:space="preserve">Balthasar, A. (2007). Der APUG: innovativ, aber noch nicht marktreif! In Bundesamt für Gesundheit BAG (Hrsg.), </w:t>
      </w:r>
      <w:r>
        <w:rPr>
          <w:i w:val="1"/>
          <w:iCs w:val="1"/>
        </w:rPr>
        <w:t xml:space="preserve">10 Jahre Gesundheit + Umwelt</w:t>
      </w:r>
      <w:r>
        <w:rPr/>
        <w:t xml:space="preserve"> (S. 65–68). Bern: BAG.</w:t>
      </w:r>
    </w:p>
    <w:p>
      <w:pPr>
        <w:spacing w:after="240" w:line="240" w:lineRule="atLeast"/>
      </w:pPr>
      <w:r>
        <w:rPr/>
        <w:t xml:space="preserve">Feller-Länzlinger, R., Schmidt, N., Balthasar, A., Binder, H.-M., Horber-Papazian, K., Dubas, D., &amp; Schaller, R. (2007). Evaluation des Programms Public Private Partnership – Schule im Netz (PPP-SiN). In Beat Hotz-Hart (Hrsg.), </w:t>
      </w:r>
      <w:r>
        <w:rPr>
          <w:i w:val="1"/>
          <w:iCs w:val="1"/>
        </w:rPr>
        <w:t xml:space="preserve">ICT und Bildung: Hype oder Umbruch? Beurteilung der Initiative Public Private Partnership – Schule im Netz</w:t>
      </w:r>
      <w:r>
        <w:rPr/>
        <w:t xml:space="preserve"> (S. 15–76). Bern: hep.</w:t>
      </w:r>
    </w:p>
    <w:p>
      <w:pPr>
        <w:spacing w:after="240" w:line="240" w:lineRule="atLeast"/>
      </w:pPr>
      <w:r>
        <w:rPr/>
        <w:t xml:space="preserve">Binder, H.-M., Mauch, C., &amp; Balthasar, A. (2005). Die Bedeutung von Aus- und Weiterbildung für die Karrieren von unternehmerischen Innovationsprojekten. In Chaponnière, Martine et al. (Hrsg.), </w:t>
      </w:r>
      <w:r>
        <w:rPr>
          <w:i w:val="1"/>
          <w:iCs w:val="1"/>
        </w:rPr>
        <w:t xml:space="preserve">Forum Bildung und Beschäftigung</w:t>
      </w:r>
      <w:r>
        <w:rPr/>
        <w:t xml:space="preserve"> (Bd. 1, S. 115–121). Zürich/Chur: Rüegger.</w:t>
      </w:r>
    </w:p>
    <w:p>
      <w:pPr>
        <w:spacing w:after="240" w:line="240" w:lineRule="atLeast"/>
      </w:pPr>
      <w:r>
        <w:rPr/>
        <w:t xml:space="preserve">Binder, H.-M., Balthasar, A., &amp; Kübler, D. (2004). Die Familienpolitik der Kantone und Gemeinden. In Stutz, Heidi (Hrsg.), </w:t>
      </w:r>
      <w:r>
        <w:rPr>
          <w:i w:val="1"/>
          <w:iCs w:val="1"/>
        </w:rPr>
        <w:t xml:space="preserve">Familienbericht 2004: strukturelle Anforderungen an eine bedürfnisgerechte Familienpolitik</w:t>
      </w:r>
      <w:r>
        <w:rPr/>
        <w:t xml:space="preserve">. Bern: Bundesamt für Bauten und Logistik.</w:t>
      </w:r>
    </w:p>
    <w:p>
      <w:pPr>
        <w:spacing w:after="240" w:line="240" w:lineRule="atLeast"/>
      </w:pPr>
      <w:r>
        <w:rPr/>
        <w:t xml:space="preserve">Balthasar, A. (2003). Wirkungsevaluation: Überblick und Erfolgsfaktoren. In Kaufmann, Martin (Hrsg.), </w:t>
      </w:r>
      <w:r>
        <w:rPr>
          <w:i w:val="1"/>
          <w:iCs w:val="1"/>
        </w:rPr>
        <w:t xml:space="preserve">Leistungen messen, Wirkungen evaluieren – und was dann?</w:t>
      </w:r>
      <w:r>
        <w:rPr/>
        <w:t xml:space="preserve"> (Bd. 43, S. 19–32). Bern: Schweizerischen Gesellschaft für Verwaltungswissenschaften SGVW.</w:t>
      </w:r>
    </w:p>
    <w:p>
      <w:pPr>
        <w:spacing w:after="240" w:line="240" w:lineRule="atLeast"/>
      </w:pPr>
      <w:r>
        <w:rPr/>
        <w:t xml:space="preserve">Balthasar, A. (1999). "Second generation governance instruments": eine erfolgversprechende innovationspolitische Antwort des Staates auf die Herausforderung globalisierter Arenen. In Klaus Grimmer (Hrsg.), </w:t>
      </w:r>
      <w:r>
        <w:rPr>
          <w:i w:val="1"/>
          <w:iCs w:val="1"/>
        </w:rPr>
        <w:t xml:space="preserve">Innovationspolitik in globalisierten Arenen: neue Aufgaben für Forschung und Lehre: Forschungs-, Technologie- und Innovationspolitik im Wandel</w:t>
      </w:r>
      <w:r>
        <w:rPr/>
        <w:t xml:space="preserve"> (S. 121–134). Opladen: Leske + Budrich.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Romanova, A., Oetterli, M., Landis, F., Balthasar, A., Käppeli, P., Messerli, N., &amp; Mantwill, S. (im Druck). Driving innovation in primary healthcare though co-creation with stakeholders in Switzerland. In Mexia, Ricardo, Dias, Sonia &amp; Marchandise, Charlotte (Hrsg.), </w:t>
      </w:r>
      <w:r>
        <w:rPr>
          <w:i w:val="1"/>
          <w:iCs w:val="1"/>
        </w:rPr>
        <w:t xml:space="preserve">Driving innovation in primary healthcare though co-creation with stakeholders in Switzerland</w:t>
      </w:r>
      <w:r>
        <w:rPr/>
        <w:t xml:space="preserve">. Lisbon, Portugal: European Journal of Public Health. Abgerufen von https://doi.org/10.1093/eurpub/ckae144.1020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Sager, Fritz, Widmer, Thomas, &amp; Balthasar, Andreas (Hrsg.). (2017). </w:t>
      </w:r>
      <w:r>
        <w:rPr>
          <w:i w:val="1"/>
          <w:iCs w:val="1"/>
        </w:rPr>
        <w:t xml:space="preserve">Evaluation im politischen System der Schweiz: Entwicklung, Bedeutung und Wechselwirkungen</w:t>
      </w:r>
      <w:r>
        <w:rPr/>
        <w:t xml:space="preserve"> (Politik und Gesellschaft in der Schweiz) (1. Aufl., Bd. 5). Zürich: Neue Zürcher Zeitung NZZ Libro.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Balthasar, A. (1. August 2007). </w:t>
      </w:r>
      <w:r>
        <w:rPr>
          <w:i w:val="1"/>
          <w:iCs w:val="1"/>
        </w:rPr>
        <w:t xml:space="preserve">Institutionelle Verankerung und Verwendung von Evaluationen: Praxis und Verwendung von Evaluationen in der schweizerischen Bundesverwaltung</w:t>
      </w:r>
      <w:r>
        <w:rPr/>
        <w:t xml:space="preserve"> (Habilitation). Rüegger, Universität Bern, Schweiz.</w:t>
      </w:r>
    </w:p>
    <w:p>
      <w:pPr>
        <w:spacing w:after="240" w:line="240" w:lineRule="atLeast"/>
      </w:pPr>
      <w:r>
        <w:rPr/>
        <w:t xml:space="preserve">Balthasar, A. (1986). </w:t>
      </w:r>
      <w:r>
        <w:rPr>
          <w:i w:val="1"/>
          <w:iCs w:val="1"/>
        </w:rPr>
        <w:t xml:space="preserve">Gewerkschaftliche Berufsverbände zwischen Tradition, Kampfverhalten und wirtschaftlichem Wandel: der Schweizerische Typographenbund, der Schweizerische Metallarbeiterverband und die Gewerkschaften des Bau- und Holzgewerbes als Modelle gewerkschaftlicher Entwicklung zwischen 1880 und 1914</w:t>
      </w:r>
      <w:r>
        <w:rPr/>
        <w:t xml:space="preserve"> (Dissertation). Universität Bern,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Balthasar, A., &amp; Föhn, Z. (1. Dezember 2021). Wie soll die ambulante Versorgung im Jahre 2040 ausgestaltet sein? </w:t>
      </w:r>
      <w:r>
        <w:rPr>
          <w:i w:val="1"/>
          <w:iCs w:val="1"/>
        </w:rPr>
        <w:t xml:space="preserve">spectra-online</w:t>
      </w:r>
      <w:r>
        <w:rPr/>
        <w:t xml:space="preserve">. Abgerufen von spectra-online.ch</w:t>
      </w:r>
    </w:p>
    <w:p>
      <w:pPr>
        <w:spacing w:after="240" w:line="240" w:lineRule="atLeast"/>
      </w:pPr>
      <w:r>
        <w:rPr/>
        <w:t xml:space="preserve">Balthasar, A. (2015). Eidgenössische Wahlen: Wie beliebt ist die Urne in der Zentralschweiz? </w:t>
      </w:r>
      <w:r>
        <w:rPr>
          <w:i w:val="1"/>
          <w:iCs w:val="1"/>
        </w:rPr>
        <w:t xml:space="preserve">Zentralinfo: Informationen der Industrie- und Handelskammer Zentralschweiz</w:t>
      </w:r>
      <w:r>
        <w:rPr/>
        <w:t xml:space="preserve">, (3), 10–11.</w:t>
      </w:r>
    </w:p>
    <w:p>
      <w:pPr>
        <w:spacing w:after="240" w:line="240" w:lineRule="atLeast"/>
      </w:pPr>
      <w:r>
        <w:rPr/>
        <w:t xml:space="preserve">Balthasar, A. (25. Juni 2007). Keine gefestigte Evaluations-Kultur: Verbreitung von Wirksamkeitsprüfungen in der Bundesverwaltung. </w:t>
      </w:r>
      <w:r>
        <w:rPr>
          <w:i w:val="1"/>
          <w:iCs w:val="1"/>
        </w:rPr>
        <w:t xml:space="preserve">Neue Zürcher Zeitung</w:t>
      </w:r>
      <w:r>
        <w:rPr/>
        <w:t xml:space="preserve">, (144), 9 ff.</w:t>
      </w:r>
    </w:p>
    <w:p>
      <w:pPr>
        <w:spacing w:after="240" w:line="240" w:lineRule="atLeast"/>
      </w:pPr>
      <w:r>
        <w:rPr/>
        <w:t xml:space="preserve">Balthasar, A. (8. Juli 2004). Von Vorahnungen zu Gewissheiten: Warum die Politik auf Evaluation angewiesen ist. </w:t>
      </w:r>
      <w:r>
        <w:rPr>
          <w:i w:val="1"/>
          <w:iCs w:val="1"/>
        </w:rPr>
        <w:t xml:space="preserve">Neue Zürcher Zeitung NZZ</w:t>
      </w:r>
      <w:r>
        <w:rPr/>
        <w:t xml:space="preserve">, (130).</w:t>
      </w:r>
    </w:p>
    <w:p>
      <w:pPr>
        <w:spacing w:after="240" w:line="240" w:lineRule="atLeast"/>
      </w:pPr>
      <w:r>
        <w:rPr/>
        <w:t xml:space="preserve">Balthasar, A. (2. Juni 2003). Wie viel kostet das Sozialziel die Kantone? Schwieriger Weg zur gerechten Prämienverbilligung. </w:t>
      </w:r>
      <w:r>
        <w:rPr>
          <w:i w:val="1"/>
          <w:iCs w:val="1"/>
        </w:rPr>
        <w:t xml:space="preserve">Neue Zürcher Zeitung NZZ</w:t>
      </w:r>
      <w:r>
        <w:rPr/>
        <w:t xml:space="preserve">, (125), 11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Balthasar, A., Oetterli, M., Romanova, A., Käppeli, P., &amp; Mantwill, S. (2024). </w:t>
      </w:r>
      <w:r>
        <w:rPr>
          <w:i w:val="1"/>
          <w:iCs w:val="1"/>
        </w:rPr>
        <w:t xml:space="preserve">«Gesundheitsnetz für alle – pour tous – per tutti»: Aktionsplan für eine zukunftsfähige ambu- lante Grundversorgung in der Schweiz. Forschungsprojekt «Health2040» der Universität Lu- zern und Interface Politikstudien Forschung Beratung AG.</w:t>
      </w:r>
      <w:r>
        <w:rPr/>
        <w:t xml:space="preserve"> Abgerufen von https://www.health2040.ch/home</w:t>
      </w:r>
    </w:p>
    <w:p>
      <w:pPr>
        <w:spacing w:after="240" w:line="240" w:lineRule="atLeast"/>
      </w:pPr>
      <w:r>
        <w:rPr/>
        <w:t xml:space="preserve">Balthasar, A., Hanimann, A., &amp; Heimann, A. (7. Dezember 2021). </w:t>
      </w:r>
      <w:r>
        <w:rPr>
          <w:i w:val="1"/>
          <w:iCs w:val="1"/>
        </w:rPr>
        <w:t xml:space="preserve">Befragung «Wissenschaft und Politik – Woran politische Akteure/-innen glauben». Kurzbericht zuhanden</w:t>
      </w:r>
      <w:r>
        <w:rPr/>
        <w:t xml:space="preserve">. Abgerufen von https://www.google.com/url?sa=t&amp;rct=j&amp;q=&amp;esrc=s&amp;source=web&amp;cd=&amp;ved=2ahUKEwjP08OnzNH1AhW1lP0HHdemB8AQFnoECAQQAQ&amp;url=https%3A%2F%2Fwww.unilu.ch%2Ffileadmin%2Ffakultaeten%2Fksf%2Finstitute%2Fpolsem%2FDok%2FProjekte_Balthasar%2FErgebnisbericht_Parlamente_WissenschaftPolitik_DE.pdf&amp;usg=AOvVaw3XcvZ0JtW6sPGv-mvcqGpV</w:t>
      </w:r>
    </w:p>
    <w:p>
      <w:pPr>
        <w:spacing w:after="240" w:line="240" w:lineRule="atLeast"/>
      </w:pPr>
      <w:r>
        <w:rPr/>
        <w:t xml:space="preserve">Tanner, J., Kaufmann, C., Föhn, Z., &amp; Balthasar, A. (21. August 2021). </w:t>
      </w:r>
      <w:r>
        <w:rPr>
          <w:i w:val="1"/>
          <w:iCs w:val="1"/>
        </w:rPr>
        <w:t xml:space="preserve">Medizinische Grundversorgung Adelboden. Bericht zuhanden der Gemeinde Adelboden</w:t>
      </w:r>
      <w:r>
        <w:rPr/>
        <w:t xml:space="preserve">. Adelboden.</w:t>
      </w:r>
    </w:p>
    <w:p>
      <w:pPr>
        <w:spacing w:after="240" w:line="240" w:lineRule="atLeast"/>
      </w:pPr>
      <w:r>
        <w:rPr/>
        <w:t xml:space="preserve">Schedler, K., Balthasar, A., Haering, B., Looser, U., &amp; Schwaar, K. (5. Februar 2021). </w:t>
      </w:r>
      <w:r>
        <w:rPr>
          <w:i w:val="1"/>
          <w:iCs w:val="1"/>
        </w:rPr>
        <w:t xml:space="preserve">Evaluation der Organisation der Akademien der Wissenschaften Schweiz. Evaluationsbericht zuhanden des Staatssekretariats für Bildung, Forschung und Innovation (SBFI)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Balthasar, A., &amp; Schalcher, H.-R. (23. Januar 2021). </w:t>
      </w:r>
      <w:r>
        <w:rPr>
          <w:i w:val="1"/>
          <w:iCs w:val="1"/>
        </w:rPr>
        <w:t xml:space="preserve">Forschung für die Schweizer Energiezukunft: Resümee des Nationalen Forschungsprogramms «Energie»</w:t>
      </w:r>
      <w:r>
        <w:rPr/>
        <w:t xml:space="preserve">. Abgerufen von https://api.nfp-energie.ch/api/de/content/file/7451e026cb6c433f59785fb8491b801f</w:t>
      </w:r>
    </w:p>
    <w:p>
      <w:pPr>
        <w:spacing w:after="240" w:line="240" w:lineRule="atLeast"/>
      </w:pPr>
      <w:r>
        <w:rPr/>
        <w:t xml:space="preserve">Balthasar, A., &amp; Zeltner, C. (15. April 2019). </w:t>
      </w:r>
      <w:r>
        <w:rPr>
          <w:i w:val="1"/>
          <w:iCs w:val="1"/>
        </w:rPr>
        <w:t xml:space="preserve">Förderprogramm Interprofessionalität im Gesundheitswesen: Jahresbericht 2017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Balthasar, A. (18. Dezember 2018). </w:t>
      </w:r>
      <w:r>
        <w:rPr>
          <w:i w:val="1"/>
          <w:iCs w:val="1"/>
        </w:rPr>
        <w:t xml:space="preserve">Befragung der Forschenden und Praxispartner/-innen des Nationalen Forschungsprogramms 71 «Steuerung des Energieverbrauchs» zum Nutzen ihrer Zusammenarbeit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Balthasar, A., &amp; Strotz, C. (2018). </w:t>
      </w:r>
      <w:r>
        <w:rPr>
          <w:i w:val="1"/>
          <w:iCs w:val="1"/>
        </w:rPr>
        <w:t xml:space="preserve">Audit des regionalen Innovationssystems (RIS) „Zentralschweiz innovativ“: Bericht der externen Begleitung und Begutachtung des Audits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&amp; Studer, S. (2018). </w:t>
      </w:r>
      <w:r>
        <w:rPr>
          <w:i w:val="1"/>
          <w:iCs w:val="1"/>
        </w:rPr>
        <w:t xml:space="preserve">Evaluation der langfristigen Strategie von Gesundheitsförderung Schweiz 2007–2018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Landis, F., Strotz, C., &amp; Balthasar, A. (2018). </w:t>
      </w:r>
      <w:r>
        <w:rPr>
          <w:i w:val="1"/>
          <w:iCs w:val="1"/>
        </w:rPr>
        <w:t xml:space="preserve">Evaluation „Modellvorhaben Nachhaltige Raumentwicklung 2014–2018“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Dietrich, F., &amp; Hanimann, A. (2018). </w:t>
      </w:r>
      <w:r>
        <w:rPr>
          <w:i w:val="1"/>
          <w:iCs w:val="1"/>
        </w:rPr>
        <w:t xml:space="preserve">Konzept für die Prozessevaluation der Hospital Discharge Study. Konzept zuhanden der Universität Zürich, Institut für Hausarztmedizin (IHAM Zürich)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Dietrich, F., &amp; Hanimann, A. (2018). </w:t>
      </w:r>
      <w:r>
        <w:rPr>
          <w:i w:val="1"/>
          <w:iCs w:val="1"/>
        </w:rPr>
        <w:t xml:space="preserve">Konzept für die Prozessevaluation von COSMOS: Konzept zuhanden des Instituts für Hausarztmedizin der Universität Zürich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Bieri, O., Gebhardt, M., &amp; Ramsden, A. (2018). </w:t>
      </w:r>
      <w:r>
        <w:rPr>
          <w:i w:val="1"/>
          <w:iCs w:val="1"/>
        </w:rPr>
        <w:t xml:space="preserve">Machbarkeitsstudie Gutscheine für selbstbestimmtes Wohnen: Grundlagen und konzeptionelle Überlegungen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Hanimann, A., &amp; Strotz, C. (2017). </w:t>
      </w:r>
      <w:r>
        <w:rPr>
          <w:i w:val="1"/>
          <w:iCs w:val="1"/>
        </w:rPr>
        <w:t xml:space="preserve">Ambulante medizinische Grundversorgung 2040: Einstellungen und Präferenzen von Patienten/-innen und Health Professionals, Literaturanalyse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Laubereau, B., Krongrava, P. S., Oetterli, M., Balthasar, A., Essig, S., Studer, C., &amp; Quinto, C. (2017). </w:t>
      </w:r>
      <w:r>
        <w:rPr>
          <w:i w:val="1"/>
          <w:iCs w:val="1"/>
        </w:rPr>
        <w:t xml:space="preserve">Behandlung von Migranten/Migrantinnen in der hausärztlichen Praxis: Eine Pilotstudie. Unterstützungsbedarf von Hausärzten und Lösungsansätze.</w:t>
      </w:r>
      <w:r>
        <w:rPr/>
        <w:t xml:space="preserve"> Luzern.</w:t>
      </w:r>
    </w:p>
    <w:p>
      <w:pPr>
        <w:spacing w:after="240" w:line="240" w:lineRule="atLeast"/>
      </w:pPr>
      <w:r>
        <w:rPr/>
        <w:t xml:space="preserve">Schwenkel, C. G., Dolder, O., Thorshaug, K., &amp; Balthasar, A. (2017). </w:t>
      </w:r>
      <w:r>
        <w:rPr>
          <w:i w:val="1"/>
          <w:iCs w:val="1"/>
        </w:rPr>
        <w:t xml:space="preserve">Evaluation SwissCore 2014–2016: Schlussbericht zuhanden des Staatssekretariats für Bildung, Forschung und Innovation (SBFI)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Landis, F., Hertig, V., Balthasar, A., &amp; Raible, C. (2017). </w:t>
      </w:r>
      <w:r>
        <w:rPr>
          <w:i w:val="1"/>
          <w:iCs w:val="1"/>
        </w:rPr>
        <w:t xml:space="preserve">Evaluation der Strategie zur Anpassung an den Klimawandel: Schlussbericht Modul A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Rieder, S., Haefeli, U., Schlapbach, L., Dolder, O., Iselin, M., Roose, Z., … Balthasar, A. (2017). </w:t>
      </w:r>
      <w:r>
        <w:rPr>
          <w:i w:val="1"/>
          <w:iCs w:val="1"/>
        </w:rPr>
        <w:t xml:space="preserve">Evaluation of the University of Luxembourg: Based on 13 peer reviews of the research units and interdisciplinary centres and interviews with the management of the University of Luxembourg</w:t>
      </w:r>
      <w:r>
        <w:rPr/>
        <w:t xml:space="preserve">. Luzern: Interface Policy studies Research Consulting.</w:t>
      </w:r>
    </w:p>
    <w:p>
      <w:pPr>
        <w:spacing w:after="240" w:line="240" w:lineRule="atLeast"/>
      </w:pPr>
      <w:r>
        <w:rPr/>
        <w:t xml:space="preserve">Balthasar, A., &amp; Thorshaug, K. (2017). </w:t>
      </w:r>
      <w:r>
        <w:rPr>
          <w:i w:val="1"/>
          <w:iCs w:val="1"/>
        </w:rPr>
        <w:t xml:space="preserve">Report on the evaluation of the Integrative Research Unit on Social and Individual Development (INSIDE) at the University of Luxembourg: Based on a peer review as commissioned by the Ministry of Higher Education and Research of Luxembourg.</w:t>
      </w:r>
      <w:r>
        <w:rPr/>
        <w:t xml:space="preserve"> Lucerne: Interface Policy studies Research Consulting.</w:t>
      </w:r>
    </w:p>
    <w:p>
      <w:pPr>
        <w:spacing w:after="240" w:line="240" w:lineRule="atLeast"/>
      </w:pPr>
      <w:r>
        <w:rPr/>
        <w:t xml:space="preserve">Balthasar, A., &amp; Thorshaug, K. (2017). </w:t>
      </w:r>
      <w:r>
        <w:rPr>
          <w:i w:val="1"/>
          <w:iCs w:val="1"/>
        </w:rPr>
        <w:t xml:space="preserve">Report on the evaluation of the Research Unit in Law (RUL) at the University of Luxembourg. Based on a peer review as commissioned by the Ministry of Higher Education and Research of Luxembourg.</w:t>
      </w:r>
      <w:r>
        <w:rPr/>
        <w:t xml:space="preserve"> Lucerne: Interface Policy studies Research Consulting.</w:t>
      </w:r>
    </w:p>
    <w:p>
      <w:pPr>
        <w:spacing w:after="240" w:line="240" w:lineRule="atLeast"/>
      </w:pPr>
      <w:r>
        <w:rPr/>
        <w:t xml:space="preserve">Varone, F., Balthasar, A., Iselin, M., &amp; Strotz, C. (2016). </w:t>
      </w:r>
      <w:r>
        <w:rPr>
          <w:i w:val="1"/>
          <w:iCs w:val="1"/>
        </w:rPr>
        <w:t xml:space="preserve">Angebot und Nachfrage öffentlicher Innovationsförderung: Bestandsaufnahme und Befragung von Unternehmen, die für Innovationspreise nominiert waren</w:t>
      </w:r>
      <w:r>
        <w:rPr/>
        <w:t xml:space="preserve">. Lucerne/Genf: Interface Politikstudien Forschung Beratung/Université de Genève.</w:t>
      </w:r>
    </w:p>
    <w:p>
      <w:pPr>
        <w:spacing w:after="240" w:line="240" w:lineRule="atLeast"/>
      </w:pPr>
      <w:r>
        <w:rPr/>
        <w:t xml:space="preserve">Balthasar, A., &amp; Strotz, C. (2016). </w:t>
      </w:r>
      <w:r>
        <w:rPr>
          <w:i w:val="1"/>
          <w:iCs w:val="1"/>
        </w:rPr>
        <w:t xml:space="preserve">Evaluationsprogramm für das Mehrjahresprogramm 2016-2023 zur Umsetzung der NRP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Oetterli, M., &amp; Balthasar, A. (2016). </w:t>
      </w:r>
      <w:r>
        <w:rPr>
          <w:i w:val="1"/>
          <w:iCs w:val="1"/>
        </w:rPr>
        <w:t xml:space="preserve">Umsetzung von Public Health in der Stadt Zürich: Kurzkonzept zuhanden der Fachgruppe Public Health des Umwelt- und Gesundheitsdepartments der Stadt Zürich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Fässler, S., Dubois-Arber, F., &amp; Balthasar, A. (2016). </w:t>
      </w:r>
      <w:r>
        <w:rPr>
          <w:i w:val="1"/>
          <w:iCs w:val="1"/>
        </w:rPr>
        <w:t xml:space="preserve">Évaluation de la politique de prévention du VIH et des IST à Genève entre 2012 et 2016. Rapport à l’intention de la Direction générale de la santé du canton de Genève</w:t>
      </w:r>
      <w:r>
        <w:rPr/>
        <w:t xml:space="preserve">. Lucerne: Interface Politikstudien Forschung Beratung.</w:t>
      </w:r>
    </w:p>
    <w:p>
      <w:pPr>
        <w:spacing w:after="240" w:line="240" w:lineRule="atLeast"/>
      </w:pPr>
      <w:r>
        <w:rPr/>
        <w:t xml:space="preserve">Schwenkel, C. G., Hertig, V., &amp; Balthasar, A. (2015). </w:t>
      </w:r>
      <w:r>
        <w:rPr>
          <w:i w:val="1"/>
          <w:iCs w:val="1"/>
        </w:rPr>
        <w:t xml:space="preserve">Analyse der Zweckmässigkeit der BLV-internen Strukturen (Innensicht): Schlussbericht zuhanden des Bundesamtes für Lebensmittelsicherheit und Veterinärwesen (BLV)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Fisch, S., &amp; Strotz, C. (2015). </w:t>
      </w:r>
      <w:r>
        <w:rPr>
          <w:i w:val="1"/>
          <w:iCs w:val="1"/>
        </w:rPr>
        <w:t xml:space="preserve">Analyse zur Weiterentwicklung des Swiss Enterprise Europe Network: Bericht zuhanden der Kommission für Technologie und Innovation (KTI), des Staatssekretariats für Wirtschaft (SECO) und des Staatssekretariats für Bildung, Forschung und Innovation (SBFI).</w:t>
      </w:r>
      <w:r>
        <w:rPr/>
        <w:t xml:space="preserve"> Luzern: Interface Politikstudien Forschung Beratung.</w:t>
      </w:r>
    </w:p>
    <w:p>
      <w:pPr>
        <w:spacing w:after="240" w:line="240" w:lineRule="atLeast"/>
      </w:pPr>
      <w:r>
        <w:rPr/>
        <w:t xml:space="preserve">Müller, F., Köchli, H., &amp; Balthasar, A. (2015). </w:t>
      </w:r>
      <w:r>
        <w:rPr>
          <w:i w:val="1"/>
          <w:iCs w:val="1"/>
        </w:rPr>
        <w:t xml:space="preserve">Evaluation Testbetrieb Asyl - Mandat 3: Schlussbericht zuhanden des Staatssekretariats für Migration (SEM)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Feller-Länzlinger, R., Amberg, H., La Mantia, A., Dietrich, F., Quinto, C., &amp; Balthasar, A. (2015). </w:t>
      </w:r>
      <w:r>
        <w:rPr>
          <w:i w:val="1"/>
          <w:iCs w:val="1"/>
        </w:rPr>
        <w:t xml:space="preserve">Evaluation des Projekts "Tabakprävention mit offenen Turnhallen – Midnight Sports", Schlussbericht</w:t>
      </w:r>
      <w:r>
        <w:rPr/>
        <w:t xml:space="preserve">. Luzern/Basel: Interface Politikstudien Forschung Beratung/Swiss TPH.</w:t>
      </w:r>
    </w:p>
    <w:p>
      <w:pPr>
        <w:spacing w:after="240" w:line="240" w:lineRule="atLeast"/>
      </w:pPr>
      <w:r>
        <w:rPr/>
        <w:t xml:space="preserve">Balthasar, A., Iselin, M., &amp; Strotz, C. (2015). </w:t>
      </w:r>
      <w:r>
        <w:rPr>
          <w:i w:val="1"/>
          <w:iCs w:val="1"/>
        </w:rPr>
        <w:t xml:space="preserve">Evaluation of the ERS RESPIRE 2 Fellowship Programme. Report for the attention of the European Respiratory Society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La Mantia, A., Spörri, M., Dietrich, F., &amp; Balthasar, A. (2015). </w:t>
      </w:r>
      <w:r>
        <w:rPr>
          <w:i w:val="1"/>
          <w:iCs w:val="1"/>
        </w:rPr>
        <w:t xml:space="preserve">Schlussevaluation des nationalen Programms Jugendmedienschutz und Medienkompetenzen: Bericht zuhanden des Bundesamts für Sozialversicherungen (BSV)</w:t>
      </w:r>
      <w:r>
        <w:rPr/>
        <w:t xml:space="preserve">. Luzern: Bundesamts für Sozialversicherungen (BSV).</w:t>
      </w:r>
    </w:p>
    <w:p>
      <w:pPr>
        <w:spacing w:after="240" w:line="240" w:lineRule="atLeast"/>
      </w:pPr>
      <w:r>
        <w:rPr/>
        <w:t xml:space="preserve">Balthasar, A., &amp; Oetterli, M. (2015). </w:t>
      </w:r>
      <w:r>
        <w:rPr>
          <w:i w:val="1"/>
          <w:iCs w:val="1"/>
        </w:rPr>
        <w:t xml:space="preserve">Standortbestimmung zum Nationalen Programm Tabak (Phase 2013-2016). Erreichung Wirkungsziele und Handlungsbedarf. Kurzbericht zuhanden der Sektion Tabak des Bundesamts für Gesundheit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&amp; Balthasar, A. (2014). </w:t>
      </w:r>
      <w:r>
        <w:rPr>
          <w:i w:val="1"/>
          <w:iCs w:val="1"/>
        </w:rPr>
        <w:t xml:space="preserve">6 Argumente für ein Steuer - und Sozialtransfersystem, das die Vereinbarkeit von Familie und Beruf fördert: 30 Studien mit Fakten zu einem Steuer- und Sozialtransfersystem, das die Vereinbarkeit von Familie und Beruf fördert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Iselin, M. (2014). </w:t>
      </w:r>
      <w:r>
        <w:rPr>
          <w:i w:val="1"/>
          <w:iCs w:val="1"/>
        </w:rPr>
        <w:t xml:space="preserve">Befragung von jungen Forschenden mit Gesuchen um SNF-Projektförderung</w:t>
      </w:r>
      <w:r>
        <w:rPr/>
        <w:t xml:space="preserve">. Bern: Swiss National Science Foundation SNF.</w:t>
      </w:r>
    </w:p>
    <w:p>
      <w:pPr>
        <w:spacing w:after="240" w:line="240" w:lineRule="atLeast"/>
      </w:pPr>
      <w:r>
        <w:rPr/>
        <w:t xml:space="preserve">Balthasar, A., &amp; Iselin, M. (2014). </w:t>
      </w:r>
      <w:r>
        <w:rPr>
          <w:i w:val="1"/>
          <w:iCs w:val="1"/>
        </w:rPr>
        <w:t xml:space="preserve">Befragungen zu den Förderungsprofessuren des Schweizerischen Nationalfonds: Bericht</w:t>
      </w:r>
      <w:r>
        <w:rPr/>
        <w:t xml:space="preserve">. Bern: Swiss National Science Foundation SNF.</w:t>
      </w:r>
    </w:p>
    <w:p>
      <w:pPr>
        <w:spacing w:after="240" w:line="240" w:lineRule="atLeast"/>
      </w:pPr>
      <w:r>
        <w:rPr/>
        <w:t xml:space="preserve">Balthasar, A., Oetterli, M., Brunold, H., &amp; Bruhin, E. (2014). </w:t>
      </w:r>
      <w:r>
        <w:rPr>
          <w:i w:val="1"/>
          <w:iCs w:val="1"/>
        </w:rPr>
        <w:t xml:space="preserve">Erarbeitung von Umsetzungsstrategien in sechs Schritten: Ein Leitfaden von Interface Politikstudien Forschung Beratung im Auftrag und in Zusammenarbeit mit der Fachstelle Evaluation und Forschung des Bundesamtes für Gesundheit</w:t>
      </w:r>
      <w:r>
        <w:rPr/>
        <w:t xml:space="preserve">. Luzern/Bern: Interface Politikstudien Forschung Beratung/BAG.</w:t>
      </w:r>
    </w:p>
    <w:p>
      <w:pPr>
        <w:spacing w:after="240" w:line="240" w:lineRule="atLeast"/>
      </w:pPr>
      <w:r>
        <w:rPr/>
        <w:t xml:space="preserve">Balthasar, A., Niederhauser, A., &amp; Spörri, M. (2014). </w:t>
      </w:r>
      <w:r>
        <w:rPr>
          <w:i w:val="1"/>
          <w:iCs w:val="1"/>
        </w:rPr>
        <w:t xml:space="preserve">Erfolgsfaktoren kantonaler Alkoholpolitik - ein Instrument für die Kantone: Handlungsanleitung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Köchli, H., &amp; Balthasar, A. (2014). </w:t>
      </w:r>
      <w:r>
        <w:rPr>
          <w:i w:val="1"/>
          <w:iCs w:val="1"/>
        </w:rPr>
        <w:t xml:space="preserve">Evaluation Testbetrieb Asyl – Mandat 3: Zwischenbericht zuhanden des Bundesamts für Migration (BFM) (Kurzversion)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Feller-Länzlinger, R., Köchli, H., Quinto, C., &amp; Balthasar, A. (2014). </w:t>
      </w:r>
      <w:r>
        <w:rPr>
          <w:i w:val="1"/>
          <w:iCs w:val="1"/>
        </w:rPr>
        <w:t xml:space="preserve">Evaluation des Projekts "Tabakprävention mit offenen Turnhallen – Midnight Sports": Teilbericht zu den Ergebnissen der Teilnehmendenbefragungen 2009-2014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Iselin, M. (2014). </w:t>
      </w:r>
      <w:r>
        <w:rPr>
          <w:i w:val="1"/>
          <w:iCs w:val="1"/>
        </w:rPr>
        <w:t xml:space="preserve">Evaluation of the Swiss National Science Foundation’s Ambizione Funding Scheme. Final Report</w:t>
      </w:r>
      <w:r>
        <w:rPr/>
        <w:t xml:space="preserve">. Bern: Swiss National Science Foundation SNF.</w:t>
      </w:r>
    </w:p>
    <w:p>
      <w:pPr>
        <w:spacing w:after="240" w:line="240" w:lineRule="atLeast"/>
      </w:pPr>
      <w:r>
        <w:rPr/>
        <w:t xml:space="preserve">Balthasar, A., Niederhauser, A., &amp; Spörri, M. (2014). </w:t>
      </w:r>
      <w:r>
        <w:rPr>
          <w:i w:val="1"/>
          <w:iCs w:val="1"/>
        </w:rPr>
        <w:t xml:space="preserve">Facteurs de succès de la politique cantonale en matière d’alcool - un instrument pour les cantons: Manuel d’utilisation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Diesbold, M., Schmid, T., Niederhauser, A., Oetterli, M., &amp; Balthasar, A. (2014). </w:t>
      </w:r>
      <w:r>
        <w:rPr>
          <w:i w:val="1"/>
          <w:iCs w:val="1"/>
        </w:rPr>
        <w:t xml:space="preserve">Interkantonale Vereinbarung zur hochspezialisierten Medizin (IVHSM): Standortbestimmung und Potenzialanalyse</w:t>
      </w:r>
      <w:r>
        <w:rPr/>
        <w:t xml:space="preserve">. Neuchâtel/Luzern: Schweizerisches Gesundheitsobservatorium/Interface Politikstudien Forschung Beratung.</w:t>
      </w:r>
    </w:p>
    <w:p>
      <w:pPr>
        <w:spacing w:after="240" w:line="240" w:lineRule="atLeast"/>
      </w:pPr>
      <w:r>
        <w:rPr/>
        <w:t xml:space="preserve">Balthasar, A., Wight, N., &amp; Sager, F. (2014). </w:t>
      </w:r>
      <w:r>
        <w:rPr>
          <w:i w:val="1"/>
          <w:iCs w:val="1"/>
        </w:rPr>
        <w:t xml:space="preserve">Kantonsübergreifende Evaluation der kantonalen Tabakpräventionsprogramme: Standortbestimmung aus der Sicht der Kantone, des Evaluationsteams und des Tabakpräventionsfonds</w:t>
      </w:r>
      <w:r>
        <w:rPr/>
        <w:t xml:space="preserve">. Bern und Luzern: Kompetenzzentrum für Public Management (KPM), Universität Bern/Interface Politikstudien Forschung Beratung.</w:t>
      </w:r>
    </w:p>
    <w:p>
      <w:pPr>
        <w:spacing w:after="240" w:line="240" w:lineRule="atLeast"/>
      </w:pPr>
      <w:r>
        <w:rPr/>
        <w:t xml:space="preserve">Laubereau, B., Beeler, N., &amp; Balthasar, A. (2014). </w:t>
      </w:r>
      <w:r>
        <w:rPr>
          <w:i w:val="1"/>
          <w:iCs w:val="1"/>
        </w:rPr>
        <w:t xml:space="preserve">Vertiefung der Wirkungsanalyse des Projekts Offene Turnhallen/Jugendangebot Midnight Sports. Wirkungsanalyse ausgewählter Modulprojekte der Kantonalen Aktionsprogramme gesundes Körpergewicht: Bericht zweite Phase zuhanden von Gesundheitsförderung Schweiz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Fässler, S., Laubereau, B., &amp; Balthasar, A. (2014). </w:t>
      </w:r>
      <w:r>
        <w:rPr>
          <w:i w:val="1"/>
          <w:iCs w:val="1"/>
        </w:rPr>
        <w:t xml:space="preserve">Wirkungsanalyse ausgewählter Modulprojekte der Kantonalen Aktionsprogramme gesundes Körpergewicht: Bericht der ersten Phase zuhanden von Gesundheitsförderung Schweiz</w:t>
      </w:r>
      <w:r>
        <w:rPr/>
        <w:t xml:space="preserve"> (No. 21). Luzern: Interface Politikstudien Forschung Beratung.</w:t>
      </w:r>
    </w:p>
    <w:p>
      <w:pPr>
        <w:spacing w:after="240" w:line="240" w:lineRule="atLeast"/>
      </w:pPr>
      <w:r>
        <w:rPr/>
        <w:t xml:space="preserve">Balthasar, A., &amp; Arnold, T. (2013). </w:t>
      </w:r>
      <w:r>
        <w:rPr>
          <w:i w:val="1"/>
          <w:iCs w:val="1"/>
        </w:rPr>
        <w:t xml:space="preserve">Bestandesaufnahme rauchfreier Sportanlagen in ausgewählten Kantonen: Bericht zuhanden von Swiss Olympic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Bieri, O., &amp; Good, B. (2013). </w:t>
      </w:r>
      <w:r>
        <w:rPr>
          <w:i w:val="1"/>
          <w:iCs w:val="1"/>
        </w:rPr>
        <w:t xml:space="preserve">Beteiligung und Erfolg der schweizerischen Geistes- und Sozialwissenschaften an den Grants des European Research Council: Schlussbericht zuhanden des Schweizerischen Nationalfonds zur Förderung der wissenschaftlichen Forschung SNF</w:t>
      </w:r>
      <w:r>
        <w:rPr/>
        <w:t xml:space="preserve">. Luzern/Wien: Interface Politikstudien Forschung Beratung/Technopolis Forschungs- und Beratungsgesellschaft.</w:t>
      </w:r>
    </w:p>
    <w:p>
      <w:pPr>
        <w:spacing w:after="240" w:line="240" w:lineRule="atLeast"/>
      </w:pPr>
      <w:r>
        <w:rPr/>
        <w:t xml:space="preserve">Balthasar, A., Bieri, O., &amp; Arnold, T. (2013). </w:t>
      </w:r>
      <w:r>
        <w:rPr>
          <w:i w:val="1"/>
          <w:iCs w:val="1"/>
        </w:rPr>
        <w:t xml:space="preserve">Die Sportanlagen im Kanton Luzern</w:t>
      </w:r>
      <w:r>
        <w:rPr/>
        <w:t xml:space="preserve">. Rüschlikon/Luzern: Interface Politikstudien Forschung Beratung/Rütter+Partner/Institut für Tourismuswirtschaft ITW der Hochschule Luzern.</w:t>
      </w:r>
    </w:p>
    <w:p>
      <w:pPr>
        <w:spacing w:after="240" w:line="240" w:lineRule="atLeast"/>
      </w:pPr>
      <w:r>
        <w:rPr/>
        <w:t xml:space="preserve">Balthasar, A., Oetterli, M., &amp; Morier, C. (2013). </w:t>
      </w:r>
      <w:r>
        <w:rPr>
          <w:i w:val="1"/>
          <w:iCs w:val="1"/>
        </w:rPr>
        <w:t xml:space="preserve">Evaluation der ch Agentur und der Implementierung der EU-Programme "Lebenslanges Lernen" und "Jugend in Aktion" in der Schweiz: Schlussbericht zuhanden des Staatssekretariats für Bildung und Forschung (SBF)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Landis, F., &amp; Fässler, S. (2013). </w:t>
      </w:r>
      <w:r>
        <w:rPr>
          <w:i w:val="1"/>
          <w:iCs w:val="1"/>
        </w:rPr>
        <w:t xml:space="preserve">Evaluationssystem zur Anpassungsstrategie hinsichtlich des Klimawandels: Vorstudie im Auftrag des Bundesamtes für Umwelt (BAFU)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Oetterli, M., Niederhauser, A., Horber-Papazian, K., &amp; Häuptli, G. (2013). </w:t>
      </w:r>
      <w:r>
        <w:rPr>
          <w:i w:val="1"/>
          <w:iCs w:val="1"/>
        </w:rPr>
        <w:t xml:space="preserve">Externe Evaluation der Bundeseinheit für die Lebensmittelkette (BLK), Bericht zuhanden der Amtsdirektorenkonferenz der Bundesämter für Landwirtschaft (BLW), für Veterinärwesen (BVET) und für Gesundheit (BAG): Im Auftrag des Bundesamtes für Gesundheit (BAG)</w:t>
      </w:r>
      <w:r>
        <w:rPr/>
        <w:t xml:space="preserve">. Luzern/Lausanne: Interface Politikstudien Forschung Beratung/Institut des hautes études en administration publique Idheap.</w:t>
      </w:r>
    </w:p>
    <w:p>
      <w:pPr>
        <w:spacing w:after="240" w:line="240" w:lineRule="atLeast"/>
      </w:pPr>
      <w:r>
        <w:rPr/>
        <w:t xml:space="preserve">Balthasar, A., &amp; Oetterli, M. (2013). </w:t>
      </w:r>
      <w:r>
        <w:rPr>
          <w:i w:val="1"/>
          <w:iCs w:val="1"/>
        </w:rPr>
        <w:t xml:space="preserve">Nationales Programm Tabak (NPT): Wirkungsmodell 2013–2016, Ziele, Indikatoren und Messmethoden aus Sicht des Bundesamts für Gesundheit: Kurzbericht zuhanden der Sektion Tabak des Bundesamts für Gesundheit (BAG)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 (2013). </w:t>
      </w:r>
      <w:r>
        <w:rPr>
          <w:i w:val="1"/>
          <w:iCs w:val="1"/>
        </w:rPr>
        <w:t xml:space="preserve">Revidiertes Konzept zur kantonalen Bevölkerungsbefragung: Grundlagenbericht zuhanden von LUSTAT Statistik Luzern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Bieri, O., Rütter, H., Höchli, C., Rieser, A., Stettler, J., &amp; Wehrli, R. (2013). </w:t>
      </w:r>
      <w:r>
        <w:rPr>
          <w:i w:val="1"/>
          <w:iCs w:val="1"/>
        </w:rPr>
        <w:t xml:space="preserve">Sportanlagenstatistik Schweiz, 2012, Kurzbericht</w:t>
      </w:r>
      <w:r>
        <w:rPr/>
        <w:t xml:space="preserve">. Luzern: Interface Politikstudien Forschung Beratung; Rütter+Partner und Institut für Tourismuswirtschaft ITW der Hochschule Luzern.</w:t>
      </w:r>
    </w:p>
    <w:p>
      <w:pPr>
        <w:spacing w:after="240" w:line="240" w:lineRule="atLeast"/>
      </w:pPr>
      <w:r>
        <w:rPr/>
        <w:t xml:space="preserve">Balthasar, A., Bieri, O., Laubereau, B., Rütter, H., Höchli, C., Rieser, A., … Wehrli, R. (2013). </w:t>
      </w:r>
      <w:r>
        <w:rPr>
          <w:i w:val="1"/>
          <w:iCs w:val="1"/>
        </w:rPr>
        <w:t xml:space="preserve">Sportlagenstatistik Schweiz, 2012: Statistische Grundlagen mit betriebs- und energiewirtschaftlichen Vertiefungen</w:t>
      </w:r>
      <w:r>
        <w:rPr/>
        <w:t xml:space="preserve">. Rüschlikon/Luzern: Interface Politikstudien Forschung Beratung/Rütter+Partner/Institut für Tourismuswirtschaft ITW der Hochschule Luzern.</w:t>
      </w:r>
    </w:p>
    <w:p>
      <w:pPr>
        <w:spacing w:after="240" w:line="240" w:lineRule="atLeast"/>
      </w:pPr>
      <w:r>
        <w:rPr/>
        <w:t xml:space="preserve">Oetterli, M., Balthasar, A., &amp; Bucher, N. (2013). </w:t>
      </w:r>
      <w:r>
        <w:rPr>
          <w:i w:val="1"/>
          <w:iCs w:val="1"/>
        </w:rPr>
        <w:t xml:space="preserve">Wirkungsmodell mit Zielen, Indikatoren und Messmethoden für das Nationale Programm Alkohol (NPA) 2013–2016: Kurzbericht zuhanden des BAG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Wight, N. (2012). </w:t>
      </w:r>
      <w:r>
        <w:rPr>
          <w:i w:val="1"/>
          <w:iCs w:val="1"/>
        </w:rPr>
        <w:t xml:space="preserve">Evaluation Siedlungs- und Wohnassistenz Horgen: Schlussbericht zuhanden der Gemeinde Horgen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Zellweger, E., &amp; Balthasar, A. (2012). </w:t>
      </w:r>
      <w:r>
        <w:rPr>
          <w:i w:val="1"/>
          <w:iCs w:val="1"/>
        </w:rPr>
        <w:t xml:space="preserve">Evaluation des Programms "Projets urbains" – Gesellschaftliche Integration in Wohngebieten, Schlussbericht zur 1. Phase (2008 bis 2011)</w:t>
      </w:r>
      <w:r>
        <w:rPr/>
        <w:t xml:space="preserve">. Luzern/Genf: Interface Politikstudien Forschung Beratung/evaluanda.</w:t>
      </w:r>
    </w:p>
    <w:p>
      <w:pPr>
        <w:spacing w:after="240" w:line="240" w:lineRule="atLeast"/>
      </w:pPr>
      <w:r>
        <w:rPr/>
        <w:t xml:space="preserve">Bieri, O., Balthasar, A., &amp; Bader, C. (2012). </w:t>
      </w:r>
      <w:r>
        <w:rPr>
          <w:i w:val="1"/>
          <w:iCs w:val="1"/>
        </w:rPr>
        <w:t xml:space="preserve">Familienbeiträge im Kanton Zug: Studie zur Einführung einkommensabhängiger Familienbeiträge im Auftrag des kantonalen Sozialamtes (interner Bericht)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Oetterli, M., Laubereau, B., &amp; Balthasar, A. (2012). </w:t>
      </w:r>
      <w:r>
        <w:rPr>
          <w:i w:val="1"/>
          <w:iCs w:val="1"/>
        </w:rPr>
        <w:t xml:space="preserve">Kantonale Umsetzung von Gesundheitsförderung und Prävention im Alter: Studie im Rahmen der Evaluation des Projekts "Via - Best Practice Gesundheitsförderung im Alter"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Blatter, J., Bombach, C., &amp; Wiprächtiger, R. (2012). </w:t>
      </w:r>
      <w:r>
        <w:rPr>
          <w:i w:val="1"/>
          <w:iCs w:val="1"/>
        </w:rPr>
        <w:t xml:space="preserve">NPF 60: Gleichstellung der Geschlechter. Wie gendersensibel ist die Politikgestaltung in den Schweizer Kantonen? Auswertungen Fallstudien Freiburg, Aargau, Uri, Nidwalden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Oetterli, M. (2012). </w:t>
      </w:r>
      <w:r>
        <w:rPr>
          <w:i w:val="1"/>
          <w:iCs w:val="1"/>
        </w:rPr>
        <w:t xml:space="preserve">Nationales Programm Ernährung und Bewegung NPEB: Wirkungsmodell mit Handlungsfeldern, Zielen und Indikatoren 2013-2016: Konzept zuhanden der Programmleitung des NPEB, Sektion Ernärung und Bewegung des Bundesamtes für Gesundheit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Fässler, S., Laubereau, B., Morier, C., Wight, N., &amp; Balthasar, A. (2012). </w:t>
      </w:r>
      <w:r>
        <w:rPr>
          <w:i w:val="1"/>
          <w:iCs w:val="1"/>
        </w:rPr>
        <w:t xml:space="preserve">Synthese 2012 der Selbstevaluation der Kantonalen Aktionsprogramme Gesundes Körpergewicht</w:t>
      </w:r>
      <w:r>
        <w:rPr/>
        <w:t xml:space="preserve"> (Gesundheitsförderung Schweiz No. 1). Bern/Lausanne.</w:t>
      </w:r>
    </w:p>
    <w:p>
      <w:pPr>
        <w:spacing w:after="240" w:line="240" w:lineRule="atLeast"/>
      </w:pPr>
      <w:r>
        <w:rPr/>
        <w:t xml:space="preserve">Balthasar, A., Furrer, C., Bürgi, M., Wight, N., Lauberau, B., Horber-Papazian, K., &amp; Ehrler, J. (2011). </w:t>
      </w:r>
      <w:r>
        <w:rPr>
          <w:i w:val="1"/>
          <w:iCs w:val="1"/>
        </w:rPr>
        <w:t xml:space="preserve">Evaluation der Nationalen Programme Alkohol und Tabak 2008–2012 sowie des Massnahmenpakets des Bundes zur Verminderung der Drogenprobleme 2006–2011: Schlussbericht zuhanden des Bundesamtes für Gesundheit</w:t>
      </w:r>
      <w:r>
        <w:rPr/>
        <w:t xml:space="preserve">. Luzern/Lausanne: Interface Politikstudien Forschung Beratung/idheap.</w:t>
      </w:r>
    </w:p>
    <w:p>
      <w:pPr>
        <w:spacing w:after="240" w:line="240" w:lineRule="atLeast"/>
      </w:pPr>
      <w:r>
        <w:rPr/>
        <w:t xml:space="preserve">Balthasar, A., Landis, F., &amp; Schwenkel, C. (2011). </w:t>
      </w:r>
      <w:r>
        <w:rPr>
          <w:i w:val="1"/>
          <w:iCs w:val="1"/>
        </w:rPr>
        <w:t xml:space="preserve">Evaluation der Zusammenarbeit des Amts für Abfall, Wasser, Energie und Luft (AWEL) mit den Gemeinden des Kantons Zürich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Biebricher, M., &amp; Balthasar, A. (2011). </w:t>
      </w:r>
      <w:r>
        <w:rPr>
          <w:i w:val="1"/>
          <w:iCs w:val="1"/>
        </w:rPr>
        <w:t xml:space="preserve">Evaluation der aufsuchenden Sozialarbeit: Bericht für den Verein Kirchliche Gassenarbeit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Inauen, M. (2011). </w:t>
      </w:r>
      <w:r>
        <w:rPr>
          <w:i w:val="1"/>
          <w:iCs w:val="1"/>
        </w:rPr>
        <w:t xml:space="preserve">Evaluation of Switzerland’s investments in space activities: Report commissioned by the State Secretariat for Education and Research SER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Oetterli, M., &amp; Balthasar, A. (2011). </w:t>
      </w:r>
      <w:r>
        <w:rPr>
          <w:i w:val="1"/>
          <w:iCs w:val="1"/>
        </w:rPr>
        <w:t xml:space="preserve">Monitoring der langfristigen Auswirkungen des Aktionsprogramms Umwelt und Gesundheit (APUG) in den ehemaligen Pilotregionen Crans-Montana, Thal und Aarau: Synthesebericht zum Monitoring 2007 bis 2010 zuhanden der Sektion Nachhaltige Entwicklung des Bundesamt für Raumentwicklung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Wight, N., Balthasar, A., Müller, E., &amp; Fercher, V. (2011). </w:t>
      </w:r>
      <w:r>
        <w:rPr>
          <w:i w:val="1"/>
          <w:iCs w:val="1"/>
        </w:rPr>
        <w:t xml:space="preserve">Resultate der Begleitstudie zur Inbetriebnahme des Wohnzentrums Primavera in Buttisholz: Schlussbereicht zuhanden der Begleitgruppe Betrieb Wohnzentrum Primavera in Buttisholz</w:t>
      </w:r>
      <w:r>
        <w:rPr/>
        <w:t xml:space="preserve">. Luzern: Interface Politikstudien Forschung Beratung/Hochsule Luzern - Soziale Arbeit.</w:t>
      </w:r>
    </w:p>
    <w:p>
      <w:pPr>
        <w:spacing w:after="240" w:line="240" w:lineRule="atLeast"/>
      </w:pPr>
      <w:r>
        <w:rPr/>
        <w:t xml:space="preserve">Balthasar, A., Oetterli, M., Bruhin, E., &amp; Brunold, H. (2011). </w:t>
      </w:r>
      <w:r>
        <w:rPr>
          <w:i w:val="1"/>
          <w:iCs w:val="1"/>
        </w:rPr>
        <w:t xml:space="preserve">Strategieerarbeitung in sechs Schritten: Ein Leitfaden von Interface Politikstudien Forschung Beratung im Auftrag und in Zusammenarbeit mit der Fachstelle Evaluation und Forschung des Bundesamtes für Gesundheit. 1. Version in der Erprobungsphase</w:t>
      </w:r>
      <w:r>
        <w:rPr/>
        <w:t xml:space="preserve">. Luzern/Bern: Interface Politikstudien Forschung Beratung/Fachstelle Evaluation und Forschung des Bundesamtes für Gesundheit.</w:t>
      </w:r>
    </w:p>
    <w:p>
      <w:pPr>
        <w:spacing w:after="240" w:line="240" w:lineRule="atLeast"/>
      </w:pPr>
      <w:r>
        <w:rPr/>
        <w:t xml:space="preserve">Furrer, C., Oetterli, M., Wight, N., &amp; Balthasar, A. (2010). </w:t>
      </w:r>
      <w:r>
        <w:rPr>
          <w:i w:val="1"/>
          <w:iCs w:val="1"/>
        </w:rPr>
        <w:t xml:space="preserve">Evaluation "Gemeindeorientierte Tabakprävention"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Walker, D., Rieder, S., Bürgi, M., &amp; Edler, J. (2010). </w:t>
      </w:r>
      <w:r>
        <w:rPr>
          <w:i w:val="1"/>
          <w:iCs w:val="1"/>
        </w:rPr>
        <w:t xml:space="preserve">Evaluation Euresearch: Bericht zuhanden des Staatssekretariats für Bildung und Forschung SBF</w:t>
      </w:r>
      <w:r>
        <w:rPr/>
        <w:t xml:space="preserve">. Luzern/Manchester GB: Interface Politikstudien Forschung Beratung/Institute of Innovation Research, University of Manchester.</w:t>
      </w:r>
    </w:p>
    <w:p>
      <w:pPr>
        <w:spacing w:after="240" w:line="240" w:lineRule="atLeast"/>
      </w:pPr>
      <w:r>
        <w:rPr/>
        <w:t xml:space="preserve">Balthasar, A., &amp; Bieri, O. (2010). </w:t>
      </w:r>
      <w:r>
        <w:rPr>
          <w:i w:val="1"/>
          <w:iCs w:val="1"/>
        </w:rPr>
        <w:t xml:space="preserve">Evaluation des Jahrbuchs "Schweizerische Politik/Année politique Suisse (APS": Synthese zuhanden der Kommission Année politique Suisse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Weber, K., Tremel, P., Balthasar, A., &amp; Fässler, S. (2010). </w:t>
      </w:r>
      <w:r>
        <w:rPr>
          <w:i w:val="1"/>
          <w:iCs w:val="1"/>
        </w:rPr>
        <w:t xml:space="preserve">Programmatik und Entwicklung der Schweizer Fachhochschulen</w:t>
      </w:r>
      <w:r>
        <w:rPr/>
        <w:t xml:space="preserve"> (Arbeitsbericht No. 38). Bern: Zentrum für universitäre Weiterbildung, Universität Bern.</w:t>
      </w:r>
    </w:p>
    <w:p>
      <w:pPr>
        <w:spacing w:after="240" w:line="240" w:lineRule="atLeast"/>
      </w:pPr>
      <w:r>
        <w:rPr/>
        <w:t xml:space="preserve">Balthasar, A., &amp; Fässler, S. (2009). </w:t>
      </w:r>
      <w:r>
        <w:rPr>
          <w:i w:val="1"/>
          <w:iCs w:val="1"/>
        </w:rPr>
        <w:t xml:space="preserve">"Vollzug des Transplantationsgesetzes": Ergebnisse der formativen Evaluation: Executive Summary im Auftrag des Bundesamtes für Gesundheit</w:t>
      </w:r>
      <w:r>
        <w:rPr/>
        <w:t xml:space="preserve">. Bern: Fachstelle Evaluation und Forschung des Bundesamtes für Gesundheit.</w:t>
      </w:r>
    </w:p>
    <w:p>
      <w:pPr>
        <w:spacing w:after="240" w:line="240" w:lineRule="atLeast"/>
      </w:pPr>
      <w:r>
        <w:rPr/>
        <w:t xml:space="preserve">Balthasar, A., &amp; Biebricher, M. (2009). </w:t>
      </w:r>
      <w:r>
        <w:rPr>
          <w:i w:val="1"/>
          <w:iCs w:val="1"/>
        </w:rPr>
        <w:t xml:space="preserve">Die Versorgung der Schweiz mit Sportstätten - Auswertung und Interpretation einer Befragung der Schweizer Gemeinden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Wight, N. (2009). </w:t>
      </w:r>
      <w:r>
        <w:rPr>
          <w:i w:val="1"/>
          <w:iCs w:val="1"/>
        </w:rPr>
        <w:t xml:space="preserve">Einwohnerbefragung Luzern 2009: Erhebungskonzept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Fässler, S., Zellweger, E., &amp; Balthasar, A. (2009). </w:t>
      </w:r>
      <w:r>
        <w:rPr>
          <w:i w:val="1"/>
          <w:iCs w:val="1"/>
        </w:rPr>
        <w:t xml:space="preserve">Evaluation Bundesprogramm Chancengleichheit von Frauen und Männern an den Fachhochschulen 2008 bis 2011: Teilbericht I zuhanden des Bundesamts für Berufsbildung und Technologie BBT</w:t>
      </w:r>
      <w:r>
        <w:rPr/>
        <w:t xml:space="preserve">. Luzern/Genf: Interface Institut für Politikstudien/evaluanda.</w:t>
      </w:r>
    </w:p>
    <w:p>
      <w:pPr>
        <w:spacing w:after="240" w:line="240" w:lineRule="atLeast"/>
      </w:pPr>
      <w:r>
        <w:rPr/>
        <w:t xml:space="preserve">Feller-Länzlinger, R., Bürgi, M., &amp; Balthasar, A. (2009). </w:t>
      </w:r>
      <w:r>
        <w:rPr>
          <w:i w:val="1"/>
          <w:iCs w:val="1"/>
        </w:rPr>
        <w:t xml:space="preserve">Evaluation der Tabakpräventionsangebote von feelok: Kurzbericht zur Ex-ante-Evaluation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Furrer, C., Wight, N., Balthasar, A., Schmidhauser, S., &amp; Kauer, L. (2009). </w:t>
      </w:r>
      <w:r>
        <w:rPr>
          <w:i w:val="1"/>
          <w:iCs w:val="1"/>
        </w:rPr>
        <w:t xml:space="preserve">Evaluation kantonale Aktionsprogramme Gesundes Körpergewicht: Zwischensynthese der Selbstevaluationen mit Unterstützung von Gesundheitsförderung Schweiz</w:t>
      </w:r>
      <w:r>
        <w:rPr/>
        <w:t xml:space="preserve">. Winterthur/Luzern: Winterthurer Institut für Gesundheitsökonomie WIG/Interface Politikstudien Forschung Beratung.</w:t>
      </w:r>
    </w:p>
    <w:p>
      <w:pPr>
        <w:spacing w:after="240" w:line="240" w:lineRule="atLeast"/>
      </w:pPr>
      <w:r>
        <w:rPr/>
        <w:t xml:space="preserve">Balthasar, A., &amp; Gysin, B. (2009). </w:t>
      </w:r>
      <w:r>
        <w:rPr>
          <w:i w:val="1"/>
          <w:iCs w:val="1"/>
        </w:rPr>
        <w:t xml:space="preserve">Familienexterne Kinderbetreuung in der Stadt Luzern: das verfügbare Einkommen von doppelverdienenden Eltern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Oetterli, M., &amp; Fässler, S. (2009). </w:t>
      </w:r>
      <w:r>
        <w:rPr>
          <w:i w:val="1"/>
          <w:iCs w:val="1"/>
        </w:rPr>
        <w:t xml:space="preserve">Formative Evaluation "Vollzug des Transplantationsgesetzes TXG": Laufende Berichterstattung im Auftrag des Bundesamtes für Gesundheit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Oetterli, M., &amp; Balthasar, A. (2009). </w:t>
      </w:r>
      <w:r>
        <w:rPr>
          <w:i w:val="1"/>
          <w:iCs w:val="1"/>
        </w:rPr>
        <w:t xml:space="preserve">Monitoring der langfristigen Auswirkungen des Aktionsplans Umwelt und Gesundheit (APUG) in den Pilotregionen Crans-Montana, Thal und Aarau: Ergebnisse für das Jahr 2007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&amp; Balthasar, A. (2009). </w:t>
      </w:r>
      <w:r>
        <w:rPr>
          <w:i w:val="1"/>
          <w:iCs w:val="1"/>
        </w:rPr>
        <w:t xml:space="preserve">Vorabklärungen im Hinblick auf die Ausschreibung einer Studie zu den volkswirtschaftlichen Kosten von Gewalt in Paarbeziehungen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Feller-Länzlinger, R., &amp; Balthasar, A. (2008). </w:t>
      </w:r>
      <w:r>
        <w:rPr>
          <w:i w:val="1"/>
          <w:iCs w:val="1"/>
        </w:rPr>
        <w:t xml:space="preserve">Bestandesaufnahme und Familienfreundlichkeitsprüfung der Gemeinde Freienbach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Feller-Länzlinger, R. (2008). </w:t>
      </w:r>
      <w:r>
        <w:rPr>
          <w:i w:val="1"/>
          <w:iCs w:val="1"/>
        </w:rPr>
        <w:t xml:space="preserve">Betreuungsgutscheine in der Stadt Luzern. Konzeptionelle Grundlagen: Bericht zuhanden des Luzerner Stadtrats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Bieri, O., &amp; Gysin, B. (2008). </w:t>
      </w:r>
      <w:r>
        <w:rPr>
          <w:i w:val="1"/>
          <w:iCs w:val="1"/>
        </w:rPr>
        <w:t xml:space="preserve">Die sozialpolitische Wirksamkeit der Prämienverbilligung in den Kantonen. Monitoring 2007: Experten-/Forschungsberichte zur Kranken- und Unfallversicherung</w:t>
      </w:r>
      <w:r>
        <w:rPr/>
        <w:t xml:space="preserve">. Bern: Bundesamt für Gesundheit BAG.</w:t>
      </w:r>
    </w:p>
    <w:p>
      <w:pPr>
        <w:spacing w:after="240" w:line="240" w:lineRule="atLeast"/>
      </w:pPr>
      <w:r>
        <w:rPr/>
        <w:t xml:space="preserve">Balthasar, A., &amp; Furrer, C. (2008). </w:t>
      </w:r>
      <w:r>
        <w:rPr>
          <w:i w:val="1"/>
          <w:iCs w:val="1"/>
        </w:rPr>
        <w:t xml:space="preserve">Evaluation der Massnahmen zur Fanbetreuung an der UEFA EURO 2008: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Feller-Länzlinger, R., Fässler, S., &amp; Balthasar, A. (2008). </w:t>
      </w:r>
      <w:r>
        <w:rPr>
          <w:i w:val="1"/>
          <w:iCs w:val="1"/>
        </w:rPr>
        <w:t xml:space="preserve">Evaluation der Sprachaufenthalte im Rahmen der kaufmännischen Grundbildung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Feller-Länzlinger, R., &amp; Müller, F. (2008). </w:t>
      </w:r>
      <w:r>
        <w:rPr>
          <w:i w:val="1"/>
          <w:iCs w:val="1"/>
        </w:rPr>
        <w:t xml:space="preserve">Familienfreundliche Gemeine Freienbach: Auswertung der Befragung von Eltern und Kindern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Balthasar, A., Horber-Papazian, K., Schmidt, N., &amp; Houmard, S. (2008). </w:t>
      </w:r>
      <w:r>
        <w:rPr>
          <w:i w:val="1"/>
          <w:iCs w:val="1"/>
        </w:rPr>
        <w:t xml:space="preserve">Integrationsförderung des Bundes: Schwerpunktprogramm 2004–2007: Teilevaluation Leistungen und Wirkungen der Schwerpunkte B, C, D und E. Schlussbericht</w:t>
      </w:r>
      <w:r>
        <w:rPr/>
        <w:t xml:space="preserve">. Luzern/Chavannes-près-Renens: Interface Institut für Politikstudien/idheap.</w:t>
      </w:r>
    </w:p>
    <w:p>
      <w:pPr>
        <w:spacing w:after="240" w:line="240" w:lineRule="atLeast"/>
      </w:pPr>
      <w:r>
        <w:rPr/>
        <w:t xml:space="preserve">Feller-Länzlinger, R., &amp; Balthasar, A. (2008). </w:t>
      </w:r>
      <w:r>
        <w:rPr>
          <w:i w:val="1"/>
          <w:iCs w:val="1"/>
        </w:rPr>
        <w:t xml:space="preserve">Konzept zur Evaluation der Massnahmen des Bundes zur Entwicklung der Berufsbildung: Verwendung des Verpflichtungskredits gemäss Artikel 2 des Bundesbeschlusses über die Finanzierung der Berufsbildung in den Jahren 2008-2011 (ohne Berufsbildungsforschung)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Feller-Länzlinger, R., Biebricher, M., &amp; Balthasar, A. (2008). </w:t>
      </w:r>
      <w:r>
        <w:rPr>
          <w:i w:val="1"/>
          <w:iCs w:val="1"/>
        </w:rPr>
        <w:t xml:space="preserve">Projektevaluation "Eigenverantwortliche Schule und Qualitätsvergleich in Bildungsregionen - Neue Steuerung im Schulsystem des Landes Niedersachsen"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Furrer, C., &amp; Bürgi, M. (2008). </w:t>
      </w:r>
      <w:r>
        <w:rPr>
          <w:i w:val="1"/>
          <w:iCs w:val="1"/>
        </w:rPr>
        <w:t xml:space="preserve">Schlussbericht der Evaluation der Massnahmen zur Alkoholprävention an der UEFA EURO 2008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Bieri, O., &amp; Kaufmann, P. (2007). </w:t>
      </w:r>
      <w:r>
        <w:rPr>
          <w:i w:val="1"/>
          <w:iCs w:val="1"/>
        </w:rPr>
        <w:t xml:space="preserve">Die sozialpolitische Wirksamkeit der Prämienverbilligung in den Kantonen: Monitoring 2007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Bachmann, R., Schwab, B., &amp; Balthasar, A. (2007). </w:t>
      </w:r>
      <w:r>
        <w:rPr>
          <w:i w:val="1"/>
          <w:iCs w:val="1"/>
        </w:rPr>
        <w:t xml:space="preserve">Evaluation der Tätigkeit der Stiftung Age Luzern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Müller, F. (2007). </w:t>
      </w:r>
      <w:r>
        <w:rPr>
          <w:i w:val="1"/>
          <w:iCs w:val="1"/>
        </w:rPr>
        <w:t xml:space="preserve">Pilotversuch Assistenzbudget: Zwischensynthese</w:t>
      </w:r>
      <w:r>
        <w:rPr/>
        <w:t xml:space="preserve"> (Beiträge zur sozialen Sicherheit No. 12/07). Bern: Bundesamt für Bauten und Logistik BBL.</w:t>
      </w:r>
    </w:p>
    <w:p>
      <w:pPr>
        <w:spacing w:after="240" w:line="240" w:lineRule="atLeast"/>
      </w:pPr>
      <w:r>
        <w:rPr/>
        <w:t xml:space="preserve">Balthasar, A., &amp; Kaufmann, P. (2007). </w:t>
      </w:r>
      <w:r>
        <w:rPr>
          <w:i w:val="1"/>
          <w:iCs w:val="1"/>
        </w:rPr>
        <w:t xml:space="preserve">Schweizerische Sozialhilfestatistik: Unterstützung bei der Interpretation der Sozialhilfestatistik im Bereich Krankenkassenprämien und -verbilligung: Bericht von Interface Institut für Politikstudien im Auftrag vom Bundesamt für Statistik (Fachbereich 13 Soziale Sicherheit)</w:t>
      </w:r>
      <w:r>
        <w:rPr/>
        <w:t xml:space="preserve">. Neuchâtel: Bundesamt für Statistik.</w:t>
      </w:r>
    </w:p>
    <w:p>
      <w:pPr>
        <w:spacing w:after="240" w:line="240" w:lineRule="atLeast"/>
      </w:pPr>
      <w:r>
        <w:rPr/>
        <w:t xml:space="preserve">Balthasar, A., Feller-Länzlinger, R., Furrer, C., &amp; Biebricher, M. (2007). </w:t>
      </w:r>
      <w:r>
        <w:rPr>
          <w:i w:val="1"/>
          <w:iCs w:val="1"/>
        </w:rPr>
        <w:t xml:space="preserve">Wirkungsevaluation des Schweizerischen Netzwerkes Gesundheitsfördernder Schulen (SNGS): im Auftrag von Gesundheitsförderung Schweiz und dem Bundesamt für Gesundheit (BAG).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Bieri, O., Gysin, B., &amp; Balthasar, A. (2007). </w:t>
      </w:r>
      <w:r>
        <w:rPr>
          <w:i w:val="1"/>
          <w:iCs w:val="1"/>
        </w:rPr>
        <w:t xml:space="preserve">Zusatzleistungen an Familien und allein Erziehende (FAZ): Eingrenzung von potenziell Bezugsberechtigten anhand von Steuerfaktoren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Biebricher, M., &amp; Fässler, S. (2007). </w:t>
      </w:r>
      <w:r>
        <w:rPr>
          <w:i w:val="1"/>
          <w:iCs w:val="1"/>
        </w:rPr>
        <w:t xml:space="preserve">«cool and clean»: Bestandesaufnahme der rauchfreien Sportanlagen in der Schweiz: Schlussbericht zuhanden von Swiss Olympic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Furrer, C., Oetterli, M., &amp; Balthasar, A. (2006). </w:t>
      </w:r>
      <w:r>
        <w:rPr>
          <w:i w:val="1"/>
          <w:iCs w:val="1"/>
        </w:rPr>
        <w:t xml:space="preserve">Evaluation Programm "Impf-Information Schweiz": Synthesebericht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Furrer, C., Oetterli, M., &amp; Balthasar, A. (2006). </w:t>
      </w:r>
      <w:r>
        <w:rPr>
          <w:i w:val="1"/>
          <w:iCs w:val="1"/>
        </w:rPr>
        <w:t xml:space="preserve">Evaluation Programm "Impf-Information Schweiz": Teil II: Qualitative Befragung von impfkritischen Mediatorinnen und Mediatoren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Bieri, O. (2006). </w:t>
      </w:r>
      <w:r>
        <w:rPr>
          <w:i w:val="1"/>
          <w:iCs w:val="1"/>
        </w:rPr>
        <w:t xml:space="preserve">Junge Erwachsene in der Prämienverbilligung: eine Übersicht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Kaufmann, P. (2006). </w:t>
      </w:r>
      <w:r>
        <w:rPr>
          <w:i w:val="1"/>
          <w:iCs w:val="1"/>
        </w:rPr>
        <w:t xml:space="preserve">Monitoring Prämienverbilligung: Prämienverbilligung hinsichtlich der Bezüger/innen von Ergänzungsleistungen und Sozialhilfe sowie weiterer Bezugsberechtigter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Kaufmann, P. (2006). </w:t>
      </w:r>
      <w:r>
        <w:rPr>
          <w:i w:val="1"/>
          <w:iCs w:val="1"/>
        </w:rPr>
        <w:t xml:space="preserve">Monitoring Prämienverbilligung: Übersicht über die statistischen Grundlagen zur Wirksamkeit der Prämienverbilligung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Bieri, O., Bachmann, R., Bodenmüller, D., &amp; Balthasar, A. (2006). </w:t>
      </w:r>
      <w:r>
        <w:rPr>
          <w:i w:val="1"/>
          <w:iCs w:val="1"/>
        </w:rPr>
        <w:t xml:space="preserve">RAVStrategien zur Arbeitsmarktintegration und deren Wirksamkeit: eine qualitativquantitativ angelegte Evaluation am Beispiel von jungen, niedrig qualifizierten und älteren, gut qualifizierten Personen</w:t>
      </w:r>
      <w:r>
        <w:rPr/>
        <w:t xml:space="preserve">. Luzern/Brig: Interface Politikstudien Forschung Beratung/DB train &amp; consult.</w:t>
      </w:r>
    </w:p>
    <w:p>
      <w:pPr>
        <w:spacing w:after="240" w:line="240" w:lineRule="atLeast"/>
      </w:pPr>
      <w:r>
        <w:rPr/>
        <w:t xml:space="preserve">Balthasar, A., Bieri, O., &amp; Müller, F. (2005). </w:t>
      </w:r>
      <w:r>
        <w:rPr>
          <w:i w:val="1"/>
          <w:iCs w:val="1"/>
        </w:rPr>
        <w:t xml:space="preserve">Die sozialpolitische Wirksamkeit der Prämienverbilligung in den Kantonen: Monitoring 2004</w:t>
      </w:r>
      <w:r>
        <w:rPr/>
        <w:t xml:space="preserve"> (Experten-/Forschungsberichte zur Kranken- und Unfallversicherung). Bern: Bundesamt für Gesundheit.</w:t>
      </w:r>
    </w:p>
    <w:p>
      <w:pPr>
        <w:spacing w:after="240" w:line="240" w:lineRule="atLeast"/>
      </w:pPr>
      <w:r>
        <w:rPr/>
        <w:t xml:space="preserve">Oetterli, M., &amp; Balthasar, A. (2005). </w:t>
      </w:r>
      <w:r>
        <w:rPr>
          <w:i w:val="1"/>
          <w:iCs w:val="1"/>
        </w:rPr>
        <w:t xml:space="preserve">Evaluation Programm "Impf-Information Schweiz": Teil I: Quantitative Befragung von Müttern mit Kleinkindern</w:t>
      </w:r>
      <w:r>
        <w:rPr/>
        <w:t xml:space="preserve">. Luzern/Hergiswil: Interface Institut für Politikstudien/IHA-GfK.</w:t>
      </w:r>
    </w:p>
    <w:p>
      <w:pPr>
        <w:spacing w:after="240" w:line="240" w:lineRule="atLeast"/>
      </w:pPr>
      <w:r>
        <w:rPr/>
        <w:t xml:space="preserve">Bachmann, R., Müller, F., Balthasar, A., Vatter, A., &amp; Monioudis, H. (2005). </w:t>
      </w:r>
      <w:r>
        <w:rPr>
          <w:i w:val="1"/>
          <w:iCs w:val="1"/>
        </w:rPr>
        <w:t xml:space="preserve">Evaluation der Rolle des BSV in der Invalidenversicherung: Bericht zuhanden der Parlamentarischen Verwaltungskontrolle (PVK)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Mauch, C., &amp; Balthasar, A. (2005). </w:t>
      </w:r>
      <w:r>
        <w:rPr>
          <w:i w:val="1"/>
          <w:iCs w:val="1"/>
        </w:rPr>
        <w:t xml:space="preserve">Evaluation der bisherigen Umweltpolitik: Machbarkeitsstudie</w:t>
      </w:r>
      <w:r>
        <w:rPr/>
        <w:t xml:space="preserve"> (Umwelt-Materialien No. 202). Bern: Bundesamt für Umwelt, Wald und Landschaft BUWAL.</w:t>
      </w:r>
    </w:p>
    <w:p>
      <w:pPr>
        <w:spacing w:after="240" w:line="240" w:lineRule="atLeast"/>
      </w:pPr>
      <w:r>
        <w:rPr/>
        <w:t xml:space="preserve">Bieri, O., Balthasar, A., Feller-Länzlinger, R., Ebersberger, B., Edler, J., &amp; Ruhland, S. (2005). </w:t>
      </w:r>
      <w:r>
        <w:rPr>
          <w:i w:val="1"/>
          <w:iCs w:val="1"/>
        </w:rPr>
        <w:t xml:space="preserve">Evaluation der schweizerischen Beteiligung am 5. und 6. Forschungsrahmenprogramm der Europäischen Union sowie des Informationsnetzwerkes Euresearch</w:t>
      </w:r>
      <w:r>
        <w:rPr/>
        <w:t xml:space="preserve">. Luzern/Karlsruhe: Interface Politikstudien Forschung Beratung/Fraunhofer Institut für System- und Innovationsforschung.</w:t>
      </w:r>
    </w:p>
    <w:p>
      <w:pPr>
        <w:spacing w:after="240" w:line="240" w:lineRule="atLeast"/>
      </w:pPr>
      <w:r>
        <w:rPr/>
        <w:t xml:space="preserve">Balthasar, A., Lehmann, L., Bierhals, R., Ebersberger, B., &amp; Edler, J. (2005). </w:t>
      </w:r>
      <w:r>
        <w:rPr>
          <w:i w:val="1"/>
          <w:iCs w:val="1"/>
        </w:rPr>
        <w:t xml:space="preserve">Evaluation of TOP NANO 21: Industrial Impact Analysis and Report of Face-to-face-Interviews with Industrial Partners. Report on behalf of the Peers</w:t>
      </w:r>
      <w:r>
        <w:rPr/>
        <w:t xml:space="preserve">. Luzern/Karlsruhe: Interface Politikstudien Forschung Beratung/Fraunhofer Institute for Systems and Innovation Research, Innovation Systems and Policy.</w:t>
      </w:r>
    </w:p>
    <w:p>
      <w:pPr>
        <w:spacing w:after="240" w:line="240" w:lineRule="atLeast"/>
      </w:pPr>
      <w:r>
        <w:rPr/>
        <w:t xml:space="preserve">Balthasar, A., Mauch, C., &amp; Matti, D. (2005). </w:t>
      </w:r>
      <w:r>
        <w:rPr>
          <w:i w:val="1"/>
          <w:iCs w:val="1"/>
        </w:rPr>
        <w:t xml:space="preserve">Evaluation von Branchenvereinbarungen im Kanton Zürich: im Auftrag des Amtes für Abfall, Wasser, Energie und Luft des Kantons Zürich (AWEL)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Bachmann, R., Müller, F., &amp; Balthasar, A. (2005). </w:t>
      </w:r>
      <w:r>
        <w:rPr>
          <w:i w:val="1"/>
          <w:iCs w:val="1"/>
        </w:rPr>
        <w:t xml:space="preserve">Guichet social/Soziale Anlaufstelle: Schlussbericht</w:t>
      </w:r>
      <w:r>
        <w:rPr/>
        <w:t xml:space="preserve"> (Beiträge zur sozialen Sicherheit No. 1/05). Bern: Bundesamt für Sozialversicherungen BSV.</w:t>
      </w:r>
    </w:p>
    <w:p>
      <w:pPr>
        <w:spacing w:after="240" w:line="240" w:lineRule="atLeast"/>
      </w:pPr>
      <w:r>
        <w:rPr/>
        <w:t xml:space="preserve">Bachmann, R., Müller, F., &amp; Balthasar, A. (2005). </w:t>
      </w:r>
      <w:r>
        <w:rPr>
          <w:i w:val="1"/>
          <w:iCs w:val="1"/>
        </w:rPr>
        <w:t xml:space="preserve">Guichet social: rapport final</w:t>
      </w:r>
      <w:r>
        <w:rPr/>
        <w:t xml:space="preserve"> (Statistiques de la sécurité sociale No. 1/05). Bern: l’Office fédéral des assurances sociales OFAS.</w:t>
      </w:r>
    </w:p>
    <w:p>
      <w:pPr>
        <w:spacing w:after="240" w:line="240" w:lineRule="atLeast"/>
      </w:pPr>
      <w:r>
        <w:rPr/>
        <w:t xml:space="preserve">Rieder, S., Balthasar, A., Eichhammer, W., &amp; Reichert, J. (2005). </w:t>
      </w:r>
      <w:r>
        <w:rPr>
          <w:i w:val="1"/>
          <w:iCs w:val="1"/>
        </w:rPr>
        <w:t xml:space="preserve">Internationaler Vergleich von Energiestandards im Baubereich</w:t>
      </w:r>
      <w:r>
        <w:rPr/>
        <w:t xml:space="preserve">. Bern: Bundesamt für Energie.</w:t>
      </w:r>
    </w:p>
    <w:p>
      <w:pPr>
        <w:spacing w:after="240" w:line="240" w:lineRule="atLeast"/>
      </w:pPr>
      <w:r>
        <w:rPr/>
        <w:t xml:space="preserve">Balthasar, A., &amp; Oetterli, M. (2005). </w:t>
      </w:r>
      <w:r>
        <w:rPr>
          <w:i w:val="1"/>
          <w:iCs w:val="1"/>
        </w:rPr>
        <w:t xml:space="preserve">Kataster der belasteten Standorte (KBS) des Kt. Zürich: Präsentationen und Zusammenfassungen der Ergebnisse der Kundenbefragungen 2004 und 2005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Binder, H.-M., &amp; Götsch Neukom, R. (2005). </w:t>
      </w:r>
      <w:r>
        <w:rPr>
          <w:i w:val="1"/>
          <w:iCs w:val="1"/>
        </w:rPr>
        <w:t xml:space="preserve">Kinderbretreuungsgutscheine: Diskussionspapier zuhanden der Zentralstelle für Familienfragen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Mauch, C., Winkler, J., &amp; Balthasar, A. (2005). </w:t>
      </w:r>
      <w:r>
        <w:rPr>
          <w:i w:val="1"/>
          <w:iCs w:val="1"/>
        </w:rPr>
        <w:t xml:space="preserve">Konzept für die Evaluation des Vollzugs der Umweltpolitik in der Landwirtschaft auf kantonaler Ebene: Schlussbericht zuhanden des Bundesamtes für Umwelt, Wald und Landschaft (BUWAL)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Furrer, C., Oetterli, M., &amp; Balthasar, A. (2005). </w:t>
      </w:r>
      <w:r>
        <w:rPr>
          <w:i w:val="1"/>
          <w:iCs w:val="1"/>
        </w:rPr>
        <w:t xml:space="preserve">Nationales Radonprogramm Schweiz: Umsetzungskonzept 2005 bis 2014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&amp; Müller, F. (2005). </w:t>
      </w:r>
      <w:r>
        <w:rPr>
          <w:i w:val="1"/>
          <w:iCs w:val="1"/>
        </w:rPr>
        <w:t xml:space="preserve">Pilotversuch Assistenzbudget: Evaluationskonzept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Müller, F. (2005). </w:t>
      </w:r>
      <w:r>
        <w:rPr>
          <w:i w:val="1"/>
          <w:iCs w:val="1"/>
        </w:rPr>
        <w:t xml:space="preserve">Pilotversuch zur Erprobung neuer Modelle der Hilfloseentschädigung in der IV. Evaluationskonzept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&amp; Müller, F. (2005). </w:t>
      </w:r>
      <w:r>
        <w:rPr>
          <w:i w:val="1"/>
          <w:iCs w:val="1"/>
        </w:rPr>
        <w:t xml:space="preserve">Projet pilote "Budget d’assistance": Méthode d’évaluation</w:t>
      </w:r>
      <w:r>
        <w:rPr/>
        <w:t xml:space="preserve">. Lucerne: Institut de science politique Interface.</w:t>
      </w:r>
    </w:p>
    <w:p>
      <w:pPr>
        <w:spacing w:after="240" w:line="240" w:lineRule="atLeast"/>
      </w:pPr>
      <w:r>
        <w:rPr/>
        <w:t xml:space="preserve">Meyrat, M., Feller-Länzlinger, R., &amp; Balthasar, A. (2004). </w:t>
      </w:r>
      <w:r>
        <w:rPr>
          <w:i w:val="1"/>
          <w:iCs w:val="1"/>
        </w:rPr>
        <w:t xml:space="preserve">2e arrêté fédéral sur les places d’apprentissage: Sythèse et Résumé de l’étude approfondie relative à des porjets sur le thème de la migration</w:t>
      </w:r>
      <w:r>
        <w:rPr/>
        <w:t xml:space="preserve">. Berne: Office fédéral de l’apprentissage professionnelle et de la technologie.</w:t>
      </w:r>
    </w:p>
    <w:p>
      <w:pPr>
        <w:spacing w:after="240" w:line="240" w:lineRule="atLeast"/>
      </w:pPr>
      <w:r>
        <w:rPr/>
        <w:t xml:space="preserve">Balthasar, A., &amp; Winkler, J. (2004). </w:t>
      </w:r>
      <w:r>
        <w:rPr>
          <w:i w:val="1"/>
          <w:iCs w:val="1"/>
        </w:rPr>
        <w:t xml:space="preserve">Befragung der Mitglieder des Informations- und Koordinationsorgans Umweltbeobachtung (IKUB): Ergebnisse der schriftlichen Befragung im Rahmen der Selbstevaluation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&amp; Oetterli, M. (2004). </w:t>
      </w:r>
      <w:r>
        <w:rPr>
          <w:i w:val="1"/>
          <w:iCs w:val="1"/>
        </w:rPr>
        <w:t xml:space="preserve">Erstellung des Katasters der belasteten Standorten (KBS): Stand, Vorgehensweise und Kosten in den acht Ostschweizer Kantonen und im Fürstentum Liechtenstein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Binder, H.-M., Balthasar, A., &amp; Mauch, C. (2004). </w:t>
      </w:r>
      <w:r>
        <w:rPr>
          <w:i w:val="1"/>
          <w:iCs w:val="1"/>
        </w:rPr>
        <w:t xml:space="preserve">Innovative Unternehmen brauchen Wissen: Strategien der Wissensbeschaffung in unternehmerischen Innovationsprozessen</w:t>
      </w:r>
      <w:r>
        <w:rPr/>
        <w:t xml:space="preserve"> (NFP 43 "Bildung und Beschäftigung" No. Synthesis 8). Bern/Aarau: Schweizerischer Nationalfonds.</w:t>
      </w:r>
    </w:p>
    <w:p>
      <w:pPr>
        <w:spacing w:after="240" w:line="240" w:lineRule="atLeast"/>
      </w:pPr>
      <w:r>
        <w:rPr/>
        <w:t xml:space="preserve">Balthasar, A., &amp; Haefeli, U. (2004). </w:t>
      </w:r>
      <w:r>
        <w:rPr>
          <w:i w:val="1"/>
          <w:iCs w:val="1"/>
        </w:rPr>
        <w:t xml:space="preserve">Konzept für die Evaluation des Projekts Bahn 2000 erste Etappe (B21):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Feller-Länzlinger, R., Balthasar, A., Mey, E., Müller, F., &amp; Zellweger, E. (2004). </w:t>
      </w:r>
      <w:r>
        <w:rPr>
          <w:i w:val="1"/>
          <w:iCs w:val="1"/>
        </w:rPr>
        <w:t xml:space="preserve">Lehrstellenbeschluss 2. Vertiefungsstudie. Migrationsspezifische Projekte: Evaluation von 42 LSB-2-Projekten mit migrationsspezifischen Zielsetzungen</w:t>
      </w:r>
      <w:r>
        <w:rPr/>
        <w:t xml:space="preserve">. Bern: Bundesamt für Berufsbildung und Technologie BBT.</w:t>
      </w:r>
    </w:p>
    <w:p>
      <w:pPr>
        <w:spacing w:after="240" w:line="240" w:lineRule="atLeast"/>
      </w:pPr>
      <w:r>
        <w:rPr/>
        <w:t xml:space="preserve">Meyrat, M., Feller-Länzlinger, R., &amp; Balthasar, A. (2004). </w:t>
      </w:r>
      <w:r>
        <w:rPr>
          <w:i w:val="1"/>
          <w:iCs w:val="1"/>
        </w:rPr>
        <w:t xml:space="preserve">Lehrstellenbeschluss 2. Zusammenfassung Vertiefungsstudie. Migrationsspezifische Projekte: Evaluation von 42 LSB-2-Projekten mit migrationsspezifischen Zielsetzungen</w:t>
      </w:r>
      <w:r>
        <w:rPr/>
        <w:t xml:space="preserve">. Bern: Bundesamt für Berufsbildung und Technologie BBT.</w:t>
      </w:r>
    </w:p>
    <w:p>
      <w:pPr>
        <w:spacing w:after="240" w:line="240" w:lineRule="atLeast"/>
      </w:pPr>
      <w:r>
        <w:rPr/>
        <w:t xml:space="preserve">Balthasar, A., &amp; Lehmann, L. (2004). </w:t>
      </w:r>
      <w:r>
        <w:rPr>
          <w:i w:val="1"/>
          <w:iCs w:val="1"/>
        </w:rPr>
        <w:t xml:space="preserve">Quality Assessment of SDC’s External Evaluation Reports</w:t>
      </w:r>
      <w:r>
        <w:rPr/>
        <w:t xml:space="preserve">. Lucerne: Interface Institut für Politikstudien.</w:t>
      </w:r>
    </w:p>
    <w:p>
      <w:pPr>
        <w:spacing w:after="240" w:line="240" w:lineRule="atLeast"/>
      </w:pPr>
      <w:r>
        <w:rPr/>
        <w:t xml:space="preserve">Bieri, O., Balthasar, A., &amp; Müller, F. (2004). </w:t>
      </w:r>
      <w:r>
        <w:rPr>
          <w:i w:val="1"/>
          <w:iCs w:val="1"/>
        </w:rPr>
        <w:t xml:space="preserve">Studie zur Professionalisierung der arbeitsmarktlichen Massnahmen seit 1997: Schlussbericht</w:t>
      </w:r>
      <w:r>
        <w:rPr/>
        <w:t xml:space="preserve">. Bern: Staatssekretariat für Wirtschaft seco.</w:t>
      </w:r>
    </w:p>
    <w:p>
      <w:pPr>
        <w:spacing w:after="240" w:line="240" w:lineRule="atLeast"/>
      </w:pPr>
      <w:r>
        <w:rPr/>
        <w:t xml:space="preserve">Furrer, C., Oetterli, M., &amp; Balthasar, A. (2004). </w:t>
      </w:r>
      <w:r>
        <w:rPr>
          <w:i w:val="1"/>
          <w:iCs w:val="1"/>
        </w:rPr>
        <w:t xml:space="preserve">Zwischenevaluation Radonprogramm Schweiz 1994-2014: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Rieder, S., Haefeli, U., Garbely, M., &amp; Hornung, D. (2004). </w:t>
      </w:r>
      <w:r>
        <w:rPr>
          <w:i w:val="1"/>
          <w:iCs w:val="1"/>
        </w:rPr>
        <w:t xml:space="preserve">[Ergebnisse der] Strategiekonferenz von EnergieSchweiz 2004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Bieri, O., Giger, P., Künzi, K., &amp; Guggisberg, J. (2003). </w:t>
      </w:r>
      <w:r>
        <w:rPr>
          <w:i w:val="1"/>
          <w:iCs w:val="1"/>
        </w:rPr>
        <w:t xml:space="preserve">Der Übergang in den Ruhestand - Wege, Einflussfaktoren und Konsequenzen: Bericht im Rahmen des Forschungsprogramms zur längerfristigen Zukunft der Alterssicherung (IDA ForAlt)</w:t>
      </w:r>
      <w:r>
        <w:rPr/>
        <w:t xml:space="preserve"> (Beiträge zur sozialen Sicherheit No. 2/03). Bern: Bundesamt für Sozialversicherungen BSV.</w:t>
      </w:r>
    </w:p>
    <w:p>
      <w:pPr>
        <w:spacing w:after="240" w:line="240" w:lineRule="atLeast"/>
      </w:pPr>
      <w:r>
        <w:rPr/>
        <w:t xml:space="preserve">Balthasar, A. (2003). </w:t>
      </w:r>
      <w:r>
        <w:rPr>
          <w:i w:val="1"/>
          <w:iCs w:val="1"/>
        </w:rPr>
        <w:t xml:space="preserve">Die Auswirkungen des institutionellen Kontexts einer Evaluation auf die Verwendung von Evaluationsergebnissen: Erster Zwischenbericht und Fortsetzungsgesuch zuhanden des Schweizerischen Nationalfonds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Binder, H.-M., Mauch, C., &amp; Schaller, R. (2003). </w:t>
      </w:r>
      <w:r>
        <w:rPr>
          <w:i w:val="1"/>
          <w:iCs w:val="1"/>
        </w:rPr>
        <w:t xml:space="preserve">Die Bedeutung von Aus- und Weiterbildung für die Karrieren von unternehmerischen Innovationsprojekten: Wissenschaftlicher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Binder, H.-M., Balthasar, A., &amp; Mauch, C. (2003). </w:t>
      </w:r>
      <w:r>
        <w:rPr>
          <w:i w:val="1"/>
          <w:iCs w:val="1"/>
        </w:rPr>
        <w:t xml:space="preserve">Die Bedeutung von Aus- und Weiterbildung für die Karrieren von unternehmerischen Innovationsprojekten: Synthesebericht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i. Zus.-Arb. mit Stüdle, R., &amp; Bieri, O. (2003). </w:t>
      </w:r>
      <w:r>
        <w:rPr>
          <w:i w:val="1"/>
          <w:iCs w:val="1"/>
        </w:rPr>
        <w:t xml:space="preserve">Die sozialpolitische Wirksamkeit der Prämienverbilligung in den Kantonen. Monitoring 2002</w:t>
      </w:r>
      <w:r>
        <w:rPr/>
        <w:t xml:space="preserve"> (Beiträge zur sozialen Sicherheit No. 20/03). Bern: EDMZ.</w:t>
      </w:r>
    </w:p>
    <w:p>
      <w:pPr>
        <w:spacing w:after="240" w:line="240" w:lineRule="atLeast"/>
      </w:pPr>
      <w:r>
        <w:rPr/>
        <w:t xml:space="preserve">Mauch, C., &amp; Balthasar, A. (2003). </w:t>
      </w:r>
      <w:r>
        <w:rPr>
          <w:i w:val="1"/>
          <w:iCs w:val="1"/>
        </w:rPr>
        <w:t xml:space="preserve">Evaluation [des Programms] holz 21 des Bundesamtes für Umwelt, Wald und Landschaft BUWAL: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Bieri, O., Giger, P., Künzi, K., &amp; Guggisberg, J. (2003). </w:t>
      </w:r>
      <w:r>
        <w:rPr>
          <w:i w:val="1"/>
          <w:iCs w:val="1"/>
        </w:rPr>
        <w:t xml:space="preserve">Le passage à la retraite: trajectoires, facteurs d’influence et conséquences: Rapport dans le cadre du „Programme de recherche interdépartemental sur l’avenir à long terme de la prévoyance vieillesse“ (IDA ForAlt)</w:t>
      </w:r>
      <w:r>
        <w:rPr/>
        <w:t xml:space="preserve"> (Aspects de la sécurité sociale No. 2/03). Berne: l’Office fédéral des assurances sociales OFAS.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Balthasar, A. (2014). [Rezension zu:] Marlène Läubli Loud / John Mayne (eds.), Enhancing Evaluation Use. Insights from Internal Evaluation Units. Los Angeles etc. 2014. </w:t>
      </w:r>
      <w:r>
        <w:rPr>
          <w:i w:val="1"/>
          <w:iCs w:val="1"/>
        </w:rPr>
        <w:t xml:space="preserve">LeGes – Gesetzgebung und Evaluation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153–156.</w:t>
      </w:r>
    </w:p>
    <w:p>
      <w:pPr>
        <w:spacing w:after="240" w:line="240" w:lineRule="atLeast"/>
      </w:pPr>
      <w:r>
        <w:rPr/>
        <w:t xml:space="preserve">Balthasar, A. (2013). Rezension zu: Sandermann, Mary: "Die Bedeutung von Soft Skills für Evaluationsnutzungen. Eine komparative Analyse." </w:t>
      </w:r>
      <w:r>
        <w:rPr>
          <w:i w:val="1"/>
          <w:iCs w:val="1"/>
        </w:rPr>
        <w:t xml:space="preserve">Zeitschrift für Evaluation ZfEv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(1), 165–167.</w:t>
      </w:r>
    </w:p>
    <w:p>
      <w:pPr>
        <w:spacing w:after="240" w:line="240" w:lineRule="atLeast"/>
      </w:pPr>
      <w:r>
        <w:rPr/>
        <w:t xml:space="preserve">Balthasar, A. (2012). Staat unter Erfolgskontrolle. Einführung in die Evaluation: [= Rezension zu: Widmer, Thomas; De Rocchi, Thomas (2012): Evaluation. Grundlagen, Ansätze und Anwendungen (Reihe Kompaktwissen CH, Bd. 16). Rüegger, Zürich]. </w:t>
      </w:r>
      <w:r>
        <w:rPr>
          <w:i w:val="1"/>
          <w:iCs w:val="1"/>
        </w:rPr>
        <w:t xml:space="preserve">Neue Zürcher Zeitung</w:t>
      </w:r>
      <w:r>
        <w:rPr/>
        <w:t xml:space="preserve">, </w:t>
      </w:r>
      <w:r>
        <w:rPr>
          <w:i w:val="1"/>
          <w:iCs w:val="1"/>
        </w:rPr>
        <w:t xml:space="preserve">2016</w:t>
      </w:r>
      <w:r>
        <w:rPr/>
        <w:t xml:space="preserve">, 15.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/>
        <w:t xml:space="preserve">Balthasar, A., &amp; Stotz, C. (2016). </w:t>
      </w:r>
      <w:r>
        <w:rPr>
          <w:i w:val="1"/>
          <w:iCs w:val="1"/>
        </w:rPr>
        <w:t xml:space="preserve">Politik und Justiz: Grundlagenlektüre zur Sitzung „Politik und Justiz“ der Vorlesung Schweizer Politik an der Universität Luzern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 (2005). </w:t>
      </w:r>
      <w:r>
        <w:rPr>
          <w:i w:val="1"/>
          <w:iCs w:val="1"/>
        </w:rPr>
        <w:t xml:space="preserve">Evaluationen planen und begleiten</w:t>
      </w:r>
      <w:r>
        <w:rPr/>
        <w:t xml:space="preserve">. Universität Bern.</w:t>
      </w:r>
    </w:p>
    <w:p>
      <w:pPr>
        <w:spacing w:after="240" w:line="240" w:lineRule="atLeast"/>
      </w:pPr>
      <w:r>
        <w:rPr/>
        <w:t xml:space="preserve">Balthasar, A. (2004). </w:t>
      </w:r>
      <w:r>
        <w:rPr>
          <w:i w:val="1"/>
          <w:iCs w:val="1"/>
        </w:rPr>
        <w:t xml:space="preserve">Nachdiplomstudium Evaluation: Modul 5 "Verwendung von Evaluationen"</w:t>
      </w:r>
      <w:r>
        <w:rPr/>
        <w:t xml:space="preserve">. Universität Bern.</w:t>
      </w:r>
    </w:p>
    <w:p>
      <w:pPr>
        <w:spacing w:after="240" w:line="240" w:lineRule="atLeast"/>
      </w:pPr>
      <w:r>
        <w:rPr/>
        <w:t xml:space="preserve">Balthasar, A. (2003). </w:t>
      </w:r>
      <w:r>
        <w:rPr>
          <w:i w:val="1"/>
          <w:iCs w:val="1"/>
        </w:rPr>
        <w:t xml:space="preserve">Konzepte und Theorien der Politikevaluation</w:t>
      </w:r>
      <w:r>
        <w:rPr/>
        <w:t xml:space="preserve">. Institut für Politikwissenschaft der Universität Bern.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Leitungsgruppe, des, &amp; Balthasar, A. (1. Juni 2019). </w:t>
      </w:r>
      <w:r>
        <w:rPr>
          <w:i w:val="1"/>
          <w:iCs w:val="1"/>
        </w:rPr>
        <w:t xml:space="preserve">Nationales Forschungsprogramm Energie: Thematisch Synthese Akzeptanz</w:t>
      </w:r>
      <w:r>
        <w:rPr/>
        <w:t xml:space="preserve">. Abgerufen von www.nfp-energie.ch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Balthasar, A., Aline, H., Tschannen, A., &amp; Prinzing, O. (20. Mai 2026). </w:t>
      </w:r>
      <w:r>
        <w:rPr>
          <w:i w:val="1"/>
          <w:iCs w:val="1"/>
        </w:rPr>
        <w:t xml:space="preserve">Difficult to be fair. Inequality Aversion to Carbon Taxation</w:t>
      </w:r>
      <w:r>
        <w:rPr/>
        <w:t xml:space="preserve">. https://doi.org/10.5281/zenodo.20409939</w:t>
      </w:r>
    </w:p>
    <w:p>
      <w:pPr>
        <w:spacing w:after="240" w:line="240" w:lineRule="atLeast"/>
      </w:pPr>
      <w:r>
        <w:rPr/>
        <w:t xml:space="preserve">Prinzing, O., Schaffer, L. M., &amp; Balthasar, A. (2026). </w:t>
      </w:r>
      <w:r>
        <w:rPr>
          <w:i w:val="1"/>
          <w:iCs w:val="1"/>
        </w:rPr>
        <w:t xml:space="preserve">Existing Policies Shape Support for Carbon Taxation and Revenue Redistribution</w:t>
      </w:r>
      <w:r>
        <w:rPr/>
        <w:t xml:space="preserve">. IOP. https://doi.org/10.5281/zenodo.23392028</w:t>
      </w:r>
    </w:p>
    <w:p>
      <w:pPr>
        <w:spacing w:after="240" w:line="240" w:lineRule="atLeast"/>
      </w:pPr>
      <w:r>
        <w:rPr/>
        <w:t xml:space="preserve">Fässler, S., Laubereau, B., Beeler, N., &amp; Balthasar, A. (2015). </w:t>
      </w:r>
      <w:r>
        <w:rPr>
          <w:i w:val="1"/>
          <w:iCs w:val="1"/>
        </w:rPr>
        <w:t xml:space="preserve">Effets des programmes d’action cantonaux "Poids corperel sain": Synthèse de l’autoévaluation</w:t>
      </w:r>
      <w:r>
        <w:rPr/>
        <w:t xml:space="preserve"> (Document de travail No. 32). Bern et Lausanne: Promotion Santé Suisse.</w:t>
      </w:r>
    </w:p>
    <w:p>
      <w:pPr>
        <w:spacing w:after="240" w:line="240" w:lineRule="atLeast"/>
      </w:pPr>
      <w:r>
        <w:rPr/>
        <w:t xml:space="preserve">Fässler, S., Laubereau, B., Beeler, N., &amp; Balthasar, A. (2015). </w:t>
      </w:r>
      <w:r>
        <w:rPr>
          <w:i w:val="1"/>
          <w:iCs w:val="1"/>
        </w:rPr>
        <w:t xml:space="preserve">Wirkung der kantonalen Aktionsprogramme Gesundes Körpergewicht: Synthese der Selbstevaluationen.</w:t>
      </w:r>
      <w:r>
        <w:rPr/>
        <w:t xml:space="preserve"> (Arbeitspapier No. 32). Bern und Lausanne: Gesundheitsförderung Schweiz.</w:t>
      </w:r>
    </w:p>
    <w:p>
      <w:pPr>
        <w:spacing w:after="240" w:line="240" w:lineRule="atLeast"/>
      </w:pPr>
      <w:r>
        <w:rPr/>
        <w:t xml:space="preserve">Fässler, S., Laubereau, B., &amp; Balthasar, A. (2014). </w:t>
      </w:r>
      <w:r>
        <w:rPr>
          <w:i w:val="1"/>
          <w:iCs w:val="1"/>
        </w:rPr>
        <w:t xml:space="preserve">Wirkungsanalyse ausgewählter Modulprojekte der Kantonalen Aktionsprogramme gesundes Körpergewicht: Zusammenfassung zuhanden von Gesundheitsförderung Schweiz</w:t>
      </w:r>
      <w:r>
        <w:rPr/>
        <w:t xml:space="preserve"> (Arbeitspapier No. XX). Bern und Lausanne: Gesundheitsförderung Schweiz.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rer. pol. Andreas Balthasar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rer. pol. Andreas Balthasar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