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phil. Sandra Bärnreuther</w:t>
      </w:r>
    </w:p>
    <w:p>
      <w:pPr>
        <w:spacing w:after="240" w:line="240" w:lineRule="atLeast"/>
      </w:pPr>
      <w:r>
        <w:t xml:space="preserve">ORCID: 0000-0003-4628-8030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Bärnreuther, S. (2021). </w:t>
      </w:r>
      <w:r>
        <w:rPr>
          <w:i w:val="1"/>
          <w:iCs w:val="1"/>
        </w:rPr>
        <w:t xml:space="preserve">Substantial Relations: Making Global Reproductive Medicine in Postcolonial India</w:t>
      </w:r>
      <w:r>
        <w:rPr/>
        <w:t xml:space="preserve">. Ithaca: Cornell University Press.</w:t>
      </w:r>
    </w:p>
    <w:p>
      <w:pPr>
        <w:spacing w:after="240" w:line="240" w:lineRule="atLeast"/>
      </w:pPr>
      <w:r>
        <w:rPr/>
        <w:t xml:space="preserve">Bärnreuther, S. (2011). </w:t>
      </w:r>
      <w:r>
        <w:rPr>
          <w:i w:val="1"/>
          <w:iCs w:val="1"/>
        </w:rPr>
        <w:t xml:space="preserve">Where Lhas Cannot See It: Geburt in Ladakh</w:t>
      </w:r>
      <w:r>
        <w:rPr/>
        <w:t xml:space="preserve">. Berlin: Weißensee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Bärnreuther, S., Bühler, N., &amp; Danesi, G. (2025). Health-Related Expertise in the Digital Age: Reconfigurations and Redistributions. </w:t>
      </w:r>
      <w:r>
        <w:rPr>
          <w:i w:val="1"/>
          <w:iCs w:val="1"/>
        </w:rPr>
        <w:t xml:space="preserve">Medicine Anthropology Theory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Retrieved from https://doi.org/10.17157/mat.12.1.10708</w:t>
      </w:r>
    </w:p>
    <w:p>
      <w:pPr>
        <w:spacing w:after="240" w:line="240" w:lineRule="atLeast"/>
      </w:pPr>
      <w:r>
        <w:rPr/>
        <w:t xml:space="preserve">Bärnreuther, S. (2025). Recast(e)ing Medicine in India: Contested Hierarchies of Expertise in Digital Primary Care. </w:t>
      </w:r>
      <w:r>
        <w:rPr>
          <w:i w:val="1"/>
          <w:iCs w:val="1"/>
        </w:rPr>
        <w:t xml:space="preserve">Medicine Anthropology Theory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Retrieved from https://doi.org/10.17157/mat.12.1.9130</w:t>
      </w:r>
    </w:p>
    <w:p>
      <w:pPr>
        <w:spacing w:after="240" w:line="240" w:lineRule="atLeast"/>
      </w:pPr>
      <w:r>
        <w:rPr/>
        <w:t xml:space="preserve">Bärnreuther, S. (2025). Financializing Maternal and Newborn Care: Temporal Tensions within a Development Impact Bond in India. </w:t>
      </w:r>
      <w:r>
        <w:rPr>
          <w:i w:val="1"/>
          <w:iCs w:val="1"/>
        </w:rPr>
        <w:t xml:space="preserve">Development and Change</w:t>
      </w:r>
      <w:r>
        <w:rPr/>
        <w:t xml:space="preserve">. https://doi.org/10.5281/zenodo.14803309</w:t>
      </w:r>
    </w:p>
    <w:p>
      <w:pPr>
        <w:spacing w:after="240" w:line="240" w:lineRule="atLeast"/>
      </w:pPr>
      <w:r>
        <w:rPr/>
        <w:t xml:space="preserve">Bärnreuther, S. (2024). Surveillance Medicine 2.0: Digital Monitoring of Community Health Workers in India. </w:t>
      </w:r>
      <w:r>
        <w:rPr>
          <w:i w:val="1"/>
          <w:iCs w:val="1"/>
        </w:rPr>
        <w:t xml:space="preserve">Anthropology &amp; Medicine</w:t>
      </w:r>
      <w:r>
        <w:rPr/>
        <w:t xml:space="preserve">. https://doi.org/10.1080/13648470.2024.2378733</w:t>
      </w:r>
    </w:p>
    <w:p>
      <w:pPr>
        <w:spacing w:after="240" w:line="240" w:lineRule="atLeast"/>
      </w:pPr>
      <w:r>
        <w:rPr/>
        <w:t xml:space="preserve">Bärnreuther, S. (2023). Disrupting Healthcare? Entrepreneurship as an “innovative” financing mechanism in India’s primary care sector. </w:t>
      </w:r>
      <w:r>
        <w:rPr>
          <w:i w:val="1"/>
          <w:iCs w:val="1"/>
        </w:rPr>
        <w:t xml:space="preserve">Social Science and Medicine</w:t>
      </w:r>
      <w:r>
        <w:rPr/>
        <w:t xml:space="preserve">. https://doi.org/10.1016/j.socscimed.2022.115314</w:t>
      </w:r>
    </w:p>
    <w:p>
      <w:pPr>
        <w:spacing w:after="240" w:line="240" w:lineRule="atLeast"/>
      </w:pPr>
      <w:r>
        <w:rPr/>
        <w:t xml:space="preserve">Bärnreuther, S. (2021). Racializing Infertility: How South/Asian-ness has been Constituted as an Independent Risk Factor in Infertility Research and IVF Practice. </w:t>
      </w:r>
      <w:r>
        <w:rPr>
          <w:i w:val="1"/>
          <w:iCs w:val="1"/>
        </w:rPr>
        <w:t xml:space="preserve">Social Science and Medicine</w:t>
      </w:r>
      <w:r>
        <w:rPr/>
        <w:t xml:space="preserve">, </w:t>
      </w:r>
      <w:r>
        <w:rPr>
          <w:i w:val="1"/>
          <w:iCs w:val="1"/>
        </w:rPr>
        <w:t xml:space="preserve">280</w:t>
      </w:r>
      <w:r>
        <w:rPr/>
        <w:t xml:space="preserve">, 114008 ff. Retrieved from https://doi.org/10.1016/j.socscimed.2021.114008</w:t>
      </w:r>
    </w:p>
    <w:p>
      <w:pPr>
        <w:spacing w:after="240" w:line="240" w:lineRule="atLeast"/>
      </w:pPr>
      <w:r>
        <w:rPr/>
        <w:t xml:space="preserve">Bärnreuther, S. (2020). Traders of Gametes, Brokers of Values: Mediating Commercial Gamete Donations in Delhi. </w:t>
      </w:r>
      <w:r>
        <w:rPr>
          <w:i w:val="1"/>
          <w:iCs w:val="1"/>
        </w:rPr>
        <w:t xml:space="preserve">Economy &amp; Society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(3), 455–473. https://doi.org/10.1080/03085147.2020.1743074</w:t>
      </w:r>
    </w:p>
    <w:p>
      <w:pPr>
        <w:spacing w:after="240" w:line="240" w:lineRule="atLeast"/>
      </w:pPr>
      <w:r>
        <w:rPr/>
        <w:t xml:space="preserve">Bärnreuther, S. (2019). When Time Stretches: Waiting and In Vitro Fertilization in India, 269–285. https://doi.org/10.5281/zenodo.3895188</w:t>
      </w:r>
    </w:p>
    <w:p>
      <w:pPr>
        <w:spacing w:after="240" w:line="240" w:lineRule="atLeast"/>
      </w:pPr>
      <w:r>
        <w:rPr/>
        <w:t xml:space="preserve">Bärnreuther, S. (2018). Suitable Substances: How Biobanks (Re)Store Biologicals. </w:t>
      </w:r>
      <w:r>
        <w:rPr>
          <w:i w:val="1"/>
          <w:iCs w:val="1"/>
        </w:rPr>
        <w:t xml:space="preserve">New Genetics and Society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319–337. https://doi.org/10.5281/zenodo.3871530</w:t>
      </w:r>
    </w:p>
    <w:p>
      <w:pPr>
        <w:spacing w:after="240" w:line="240" w:lineRule="atLeast"/>
      </w:pPr>
      <w:r>
        <w:rPr/>
        <w:t xml:space="preserve">Bärnreuther, S. (2018). From Urine in India to Ampoules in Europe: The Relational Infrastructure of Human Chorionic Gonadotropin. </w:t>
      </w:r>
      <w:r>
        <w:rPr>
          <w:i w:val="1"/>
          <w:iCs w:val="1"/>
        </w:rPr>
        <w:t xml:space="preserve">Zeitschrift für Ethnologie</w:t>
      </w:r>
      <w:r>
        <w:rPr/>
        <w:t xml:space="preserve">, </w:t>
      </w:r>
      <w:r>
        <w:rPr>
          <w:i w:val="1"/>
          <w:iCs w:val="1"/>
        </w:rPr>
        <w:t xml:space="preserve">143</w:t>
      </w:r>
      <w:r>
        <w:rPr/>
        <w:t xml:space="preserve"> (1), 41–60. https://doi.org/10.5281/zenodo.3878120</w:t>
      </w:r>
    </w:p>
    <w:p>
      <w:pPr>
        <w:spacing w:after="240" w:line="240" w:lineRule="atLeast"/>
      </w:pPr>
      <w:r>
        <w:rPr/>
        <w:t xml:space="preserve">Bärnreuther, S. (2016). Innovations ‘Out of Place’: Controversies Over IVF Beginnings in India Between 1978 and 2005. </w:t>
      </w:r>
      <w:r>
        <w:rPr>
          <w:i w:val="1"/>
          <w:iCs w:val="1"/>
        </w:rPr>
        <w:t xml:space="preserve">Medical Anthropology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(1), 73–89. https://doi.org/10.5281/zenodo.3878654</w:t>
      </w:r>
    </w:p>
    <w:p>
      <w:pPr>
        <w:spacing w:after="240" w:line="240" w:lineRule="atLeast"/>
      </w:pPr>
      <w:r>
        <w:rPr/>
        <w:t xml:space="preserve">Bärnreuther, S. (2008). Home or Hospital Delivery? The Perception and Use of Biomedicine in a Rural Village in Ladakh. </w:t>
      </w:r>
      <w:r>
        <w:rPr>
          <w:i w:val="1"/>
          <w:iCs w:val="1"/>
        </w:rPr>
        <w:t xml:space="preserve">Ladakh Studies Journal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12–19.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Bärnreuther, Sandra, Bühler, Nolwenn, &amp; Danesi, Giada (Eds.). (2025). </w:t>
      </w:r>
      <w:r>
        <w:rPr>
          <w:i w:val="1"/>
          <w:iCs w:val="1"/>
        </w:rPr>
        <w:t xml:space="preserve">Health-Related Expertise in the Digital Age.</w:t>
      </w:r>
      <w:r>
        <w:rPr/>
        <w:t xml:space="preserve"> Medicine Anthropology Theory. Retrieved from https://www.medanthrotheory.org/mat/issue/view/662</w:t>
      </w:r>
    </w:p>
    <w:p>
      <w:pPr>
        <w:spacing w:after="240" w:line="240" w:lineRule="atLeast"/>
      </w:pPr>
      <w:r>
        <w:rPr/>
        <w:t xml:space="preserve">Bärnreuther, Sandra, Böhmer, Maria, &amp; Witt, Sophie (Eds.). (2020). </w:t>
      </w:r>
      <w:r>
        <w:rPr>
          <w:i w:val="1"/>
          <w:iCs w:val="1"/>
        </w:rPr>
        <w:t xml:space="preserve">Nach Feierabend. Zürcher Jahrbuch für Wissensgeschichte. Feierabend? (Rück-)Blicke auf »Wissen«</w:t>
      </w:r>
      <w:r>
        <w:rPr/>
        <w:t xml:space="preserve">. Zürich: Diaphanes.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Genin, M., Hofmann, B., Bärnreuther, S., &amp; Zemp, C. (2025). Innovative Teaching Formats at the Science-Society Interface: Reflections and Future Directions in Swiss Higher Education. </w:t>
      </w:r>
      <w:r>
        <w:rPr>
          <w:i w:val="1"/>
          <w:iCs w:val="1"/>
        </w:rPr>
        <w:t xml:space="preserve">Swiss Young Academy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Bärnreuther, S. (2021). In-Vitro-Fertilisation. Weshalb so grosser Markt in Indien? </w:t>
      </w:r>
      <w:r>
        <w:rPr>
          <w:i w:val="1"/>
          <w:iCs w:val="1"/>
        </w:rPr>
        <w:t xml:space="preserve">Cogito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34 ff. Retrieved from https://www.unilu.ch/fileadmin/universitaet/verwaltung/oea/dokumente/cogito/cogito_7_2021.pdf</w:t>
      </w:r>
    </w:p>
    <w:p>
      <w:pPr>
        <w:spacing w:after="240" w:line="240" w:lineRule="atLeast"/>
      </w:pPr>
      <w:r>
        <w:rPr/>
        <w:t xml:space="preserve">Bärnreuther, S. (2020). Entrepreneurship and E-Health: How Promises of Innovation are Transforming India’s Primary Care Sector. </w:t>
      </w:r>
      <w:r>
        <w:rPr>
          <w:i w:val="1"/>
          <w:iCs w:val="1"/>
        </w:rPr>
        <w:t xml:space="preserve">Somatosphere</w:t>
      </w:r>
      <w:r>
        <w:rPr/>
        <w:t xml:space="preserve">. Retrieved from http://somatosphere.net/2020/innovation-india-healthcare.html/</w:t>
      </w:r>
    </w:p>
    <w:p>
      <w:pPr>
        <w:spacing w:after="240" w:line="240" w:lineRule="atLeast"/>
      </w:pPr>
      <w:r>
        <w:rPr/>
        <w:t xml:space="preserve">Bärnreuther, S., &amp; Cromer, R. (2019). Transforming Life: Mutable Materials in Reproductive Biobanks. </w:t>
      </w:r>
      <w:r>
        <w:rPr>
          <w:i w:val="1"/>
          <w:iCs w:val="1"/>
        </w:rPr>
        <w:t xml:space="preserve">Blog of ReproSoc</w:t>
      </w:r>
      <w:r>
        <w:rPr/>
        <w:t xml:space="preserve">. Retrieved from http://www.reprosoc.com/blog/2019/6/4/transforming-life-mutable-materials-in-reproductive-biobanks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Bärnreuther, S., Böhmer, M., &amp; Witt, S. (2020). Editorial: Feierabend? (Rück-)Blicke auf »Wissen«. In Bärnreuther, Sandra, Böhmer, Maria &amp; Witt, Sophie (Eds.), </w:t>
      </w:r>
      <w:r>
        <w:rPr>
          <w:i w:val="1"/>
          <w:iCs w:val="1"/>
        </w:rPr>
        <w:t xml:space="preserve">Nach Feierabend. Zürcher Jahrbuch für Wissensgeschichte 15: Feierabend? (Rück-)Blicke auf »Wissen« </w:t>
      </w:r>
      <w:r>
        <w:rPr/>
        <w:t xml:space="preserve">. Zürich: Diaphanes.</w:t>
      </w:r>
    </w:p>
    <w:p>
      <w:pPr>
        <w:spacing w:after="240" w:line="240" w:lineRule="atLeast"/>
      </w:pPr>
      <w:r>
        <w:rPr/>
        <w:t xml:space="preserve">Bärnreuther, S., &amp; Quack, J. (2019). ?-Graphy. Book Symposium on “After Ethnos.” </w:t>
      </w:r>
      <w:r>
        <w:rPr>
          <w:i w:val="1"/>
          <w:iCs w:val="1"/>
        </w:rPr>
        <w:t xml:space="preserve">HAU: Journal of Ethnographic Theory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183–187. https://doi.org/10.5281/zenodo.3881433</w:t>
      </w:r>
    </w:p>
    <w:p>
      <w:pPr>
        <w:spacing w:after="240" w:line="240" w:lineRule="atLeast"/>
      </w:pPr>
      <w:r>
        <w:rPr/>
        <w:t xml:space="preserve">Bärnreuther, S. (2018). Hormones. In </w:t>
      </w:r>
      <w:r>
        <w:rPr>
          <w:i w:val="1"/>
          <w:iCs w:val="1"/>
        </w:rPr>
        <w:t xml:space="preserve">Cultural Anthropology Website </w:t>
      </w:r>
      <w:r>
        <w:rPr/>
        <w:t xml:space="preserve">. Retrieved from https://culanth.org/fieldsights/series/hormones</w:t>
      </w:r>
    </w:p>
    <w:p>
      <w:pPr>
        <w:spacing w:after="240" w:line="240" w:lineRule="atLeast"/>
      </w:pPr>
      <w:r>
        <w:rPr/>
        <w:t xml:space="preserve">Bärnreuther, S. (2011). Book Review: Where There Is No Midwife. Birth and Loss in Rural India. </w:t>
      </w:r>
      <w:r>
        <w:rPr>
          <w:i w:val="1"/>
          <w:iCs w:val="1"/>
        </w:rPr>
        <w:t xml:space="preserve">Anthropos</w:t>
      </w:r>
      <w:r>
        <w:rPr/>
        <w:t xml:space="preserve">, </w:t>
      </w:r>
      <w:r>
        <w:rPr>
          <w:i w:val="1"/>
          <w:iCs w:val="1"/>
        </w:rPr>
        <w:t xml:space="preserve">106</w:t>
      </w:r>
      <w:r>
        <w:rPr/>
        <w:t xml:space="preserve"> (1).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phil. Sandra Bärnreuther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phil. Sandra Bärnreuther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