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Carla Sabariego Tomas</w:t>
      </w:r>
    </w:p>
    <w:p>
      <w:pPr>
        <w:spacing w:after="240" w:line="240" w:lineRule="atLeast"/>
      </w:pPr>
      <w:r>
        <w:t xml:space="preserve">ORCID: 0000-0001-6946-0177</w:t>
      </w:r>
    </w:p>
    <w:p>
      <w:pPr>
        <w:spacing w:after="240" w:line="240" w:lineRule="atLeast"/>
        <w:rPr>
          <w:b/>
          <w:bCs/>
        </w:rPr>
      </w:pPr>
      <w:r>
        <w:rPr>
          <w:b/>
          <w:bCs/>
        </w:rPr>
        <w:t xml:space="preserve">Journal Article</w:t>
      </w:r>
    </w:p>
    <w:p>
      <w:pPr>
        <w:spacing w:after="240" w:line="240" w:lineRule="atLeast"/>
      </w:pPr>
      <w:r>
        <w:rPr/>
        <w:t xml:space="preserve">Hodel, J., Rothacher, Y., de Almeida Moreira, A. B., Fellinghauer, C., Pacheco Barzallo, D. P., Weisstanner, D., … Sabariego Tomas, C. (2026). Disability severity transitions in the community-dwelling Swiss ageing population: secondary analysis of the Swiss version of the Survey of Health, Ageing and Retirement in Europe (SHARE) using multistate models. </w:t>
      </w:r>
      <w:r>
        <w:rPr>
          <w:i w:val="1"/>
          <w:iCs w:val="1"/>
        </w:rPr>
        <w:t xml:space="preserve">BMJ Open</w:t>
      </w:r>
      <w:r>
        <w:rPr/>
        <w:t xml:space="preserve">. https://doi.org/10.1136/bmjopen-2025-104871</w:t>
      </w:r>
    </w:p>
    <w:p>
      <w:pPr>
        <w:spacing w:after="240" w:line="240" w:lineRule="atLeast"/>
      </w:pPr>
      <w:r>
        <w:rPr/>
        <w:t xml:space="preserve">Maritz, R., Weisstanner, D., Stucki, G., Sidler, O., Scheel-Sailer, A., Sturzenegger, C., … The, R. (2026). Policy brief: how can rehabilitation be strengthened in Switzerland? Evidence-informed policy considerations based on the 2023 World Health Assembly resolution on strengthening rehabilitation in health systems. </w:t>
      </w:r>
      <w:r>
        <w:rPr>
          <w:i w:val="1"/>
          <w:iCs w:val="1"/>
        </w:rPr>
        <w:t xml:space="preserve">Public Health Reviews</w:t>
      </w:r>
      <w:r>
        <w:rPr/>
        <w:t xml:space="preserve">, 1609467 ff. https://doi.org/10.3389/phrs.2026.1609467</w:t>
      </w:r>
    </w:p>
    <w:p>
      <w:pPr>
        <w:spacing w:after="240" w:line="240" w:lineRule="atLeast"/>
      </w:pPr>
      <w:r>
        <w:rPr/>
        <w:t xml:space="preserve">Maritz, R., Beganovic, B., Gattinger, H., Zech, L., Claudia, G., Kohler, M., … Sabariego Tomas, C. (2026). Swiss Nursing Perspectives on the Relevance of the World Health Assembly Resolution on Strengthening Rehabilitation in Health Systems: Subanalysis of Rehabilitation Nurses from a National Online Survey. </w:t>
      </w:r>
      <w:r>
        <w:rPr>
          <w:i w:val="1"/>
          <w:iCs w:val="1"/>
        </w:rPr>
        <w:t xml:space="preserve">Nursing: Research and Reviews</w:t>
      </w:r>
      <w:r>
        <w:rPr/>
        <w:t xml:space="preserve">, 1–12. https://doi.org/10.2147/NRR.S623129</w:t>
      </w:r>
    </w:p>
    <w:p>
      <w:pPr>
        <w:spacing w:after="240" w:line="240" w:lineRule="atLeast"/>
      </w:pPr>
      <w:r>
        <w:rPr/>
        <w:t xml:space="preserve">Seijas Bermudez, V. A., Maritz, R., Morsch, P., Kleinitz, P., Morgan, C., Yee, J., … Hodel, J. (2025). International stakeholder consultation on models of rehabilitation service delivery to foster healthy ageing: results of a cross-sectional survey involving 124 countries and all World Health Organization regions. </w:t>
      </w:r>
      <w:r>
        <w:rPr>
          <w:i w:val="1"/>
          <w:iCs w:val="1"/>
        </w:rPr>
        <w:t xml:space="preserve">European Journal of Physical and Rehabilitation Medicine</w:t>
      </w:r>
      <w:r>
        <w:rPr/>
        <w:t xml:space="preserve">, </w:t>
      </w:r>
      <w:r>
        <w:rPr>
          <w:i w:val="1"/>
          <w:iCs w:val="1"/>
        </w:rPr>
        <w:t xml:space="preserve">61</w:t>
      </w:r>
      <w:r>
        <w:rPr/>
        <w:t xml:space="preserve"> (2), ePub ff. https://doi.org/10.23736/S1973-9087.25.08669-1.</w:t>
      </w:r>
    </w:p>
    <w:p>
      <w:pPr>
        <w:spacing w:after="240" w:line="240" w:lineRule="atLeast"/>
      </w:pPr>
      <w:r>
        <w:rPr/>
        <w:t xml:space="preserve">Maritz, R., Beganovic, L., Weisstanner, D., McHugh, L., &amp; Sabariego Tomas, C. (2025). Exploring perspectives on implementing the World Health Assembly’s Resolution for Strengthening Rehabilitation in Health Systems in Switzerland: a representative rehabilitation stakeholder survey. </w:t>
      </w:r>
      <w:r>
        <w:rPr>
          <w:i w:val="1"/>
          <w:iCs w:val="1"/>
        </w:rPr>
        <w:t xml:space="preserve">Disability and Rehabilitation</w:t>
      </w:r>
      <w:r>
        <w:rPr/>
        <w:t xml:space="preserve">, </w:t>
      </w:r>
      <w:r>
        <w:rPr>
          <w:i w:val="1"/>
          <w:iCs w:val="1"/>
        </w:rPr>
        <w:t xml:space="preserve">47</w:t>
      </w:r>
      <w:r>
        <w:rPr/>
        <w:t xml:space="preserve"> (14), 3696–3707. https://doi.org/10.1080/09638288.2024.2429744</w:t>
      </w:r>
    </w:p>
    <w:p>
      <w:pPr>
        <w:spacing w:after="240" w:line="240" w:lineRule="atLeast"/>
      </w:pPr>
      <w:r>
        <w:rPr/>
        <w:t xml:space="preserve">Pacheco Barzallo, D. P., Oña Macias, A. L., Sabariego Tomas, C., &amp; Gemperli, A. (2025). Evaluating the Modified Spinal Cord Injury Secondary Conditions Scale (SCI-SCS) combining severity and mortality-based weights. </w:t>
      </w:r>
      <w:r>
        <w:rPr>
          <w:i w:val="1"/>
          <w:iCs w:val="1"/>
        </w:rPr>
        <w:t xml:space="preserve">Spinal Cord</w:t>
      </w:r>
      <w:r>
        <w:rPr/>
        <w:t xml:space="preserve">, </w:t>
      </w:r>
      <w:r>
        <w:rPr>
          <w:i w:val="1"/>
          <w:iCs w:val="1"/>
        </w:rPr>
        <w:t xml:space="preserve">64</w:t>
      </w:r>
      <w:r>
        <w:rPr/>
        <w:t xml:space="preserve">, 126–133.</w:t>
      </w:r>
    </w:p>
    <w:p>
      <w:pPr>
        <w:spacing w:after="240" w:line="240" w:lineRule="atLeast"/>
      </w:pPr>
      <w:r>
        <w:rPr/>
        <w:t xml:space="preserve">Negrini, S., Carlotte, K., Frey, M., Minozzi, S., Ryan, R., Arienti, C., … Antony, D. (2025). Evidence synthesis of health policy and systems research in rehabilitation: a protocol for Cochrane overviews of systematic reviews on delivery, governance, financial arrangements, and implementation strategies. </w:t>
      </w:r>
      <w:r>
        <w:rPr>
          <w:i w:val="1"/>
          <w:iCs w:val="1"/>
        </w:rPr>
        <w:t xml:space="preserve">European Journal of Physical and Rehabilitation Medicine</w:t>
      </w:r>
      <w:r>
        <w:rPr/>
        <w:t xml:space="preserve">. https://doi.org/10.23736/s1973-9087.24.08833-6</w:t>
      </w:r>
    </w:p>
    <w:p>
      <w:pPr>
        <w:spacing w:after="240" w:line="240" w:lineRule="atLeast"/>
      </w:pPr>
      <w:r>
        <w:rPr/>
        <w:t xml:space="preserve">Pacheco Barzallo, D. P., Alessio, B., Maria, G., Yousefzadeh-Chabok, S., Elaine, C., Ali, O., … Hasnan, N. (2025). Health services needs and utilization of persons ageing with SCI. A cross-country comparison. </w:t>
      </w:r>
      <w:r>
        <w:rPr>
          <w:i w:val="1"/>
          <w:iCs w:val="1"/>
        </w:rPr>
        <w:t xml:space="preserve">Archives of Physical Medicine and Rehabilitation</w:t>
      </w:r>
      <w:r>
        <w:rPr/>
        <w:t xml:space="preserve">. https://doi.org/10.1016/j.apmr.2025.10.003</w:t>
      </w:r>
    </w:p>
    <w:p>
      <w:pPr>
        <w:spacing w:after="240" w:line="240" w:lineRule="atLeast"/>
      </w:pPr>
      <w:r>
        <w:rPr/>
        <w:t xml:space="preserve">Rubinelli, S., Bickenbach, J., Middleton, W., Cameron, D., Sabariego Tomas, C., Stucki, G., … Middleton, J. (2025). The comprehensive 360° model of research: its foundations and exemplary application in spinal cord injury. </w:t>
      </w:r>
      <w:r>
        <w:rPr>
          <w:i w:val="1"/>
          <w:iCs w:val="1"/>
        </w:rPr>
        <w:t xml:space="preserve">Journal of Rehabilitation Medicine</w:t>
      </w:r>
      <w:r>
        <w:rPr/>
        <w:t xml:space="preserve">, jrm42019 ff. https://doi.org/10.2340/jrm.v57.42019 PMID - 39937134 PMCID - PMC11848945</w:t>
      </w:r>
    </w:p>
    <w:p>
      <w:pPr>
        <w:spacing w:after="240" w:line="240" w:lineRule="atLeast"/>
      </w:pPr>
      <w:r>
        <w:rPr/>
        <w:t xml:space="preserve">Rubinelli, S., Bickenbach, J., Middleton, J., Ian, C., Sabariego Tomas, C., &amp; Stucki, G. (2025). The comprehensive 360° model of research: its foundations and exemplary application in spinal cord injury. </w:t>
      </w:r>
      <w:r>
        <w:rPr>
          <w:i w:val="1"/>
          <w:iCs w:val="1"/>
        </w:rPr>
        <w:t xml:space="preserve">Journal of Rehabilitation Medicine</w:t>
      </w:r>
      <w:r>
        <w:rPr/>
        <w:t xml:space="preserve">. https://doi.org/10.2340/jrm.v57.42019</w:t>
      </w:r>
    </w:p>
    <w:p>
      <w:pPr>
        <w:spacing w:after="240" w:line="240" w:lineRule="atLeast"/>
      </w:pPr>
      <w:r>
        <w:rPr/>
        <w:t xml:space="preserve">Seijas Bermudez, V. A., Schrepfer, L., Possada, A. M., Spir, M. A., Machado Magalhães, B., Sigrist-Nix, D., … Sabariego Tomas, C. (2024). Evidence-based recommendations for the rehabilitation and management of the ageing population with spinal cord injury: a systematic review of clinical practice guidelines. </w:t>
      </w:r>
      <w:r>
        <w:rPr>
          <w:i w:val="1"/>
          <w:iCs w:val="1"/>
        </w:rPr>
        <w:t xml:space="preserve">European Journal of Physical and Rehabilitation Medicine</w:t>
      </w:r>
      <w:r>
        <w:rPr/>
        <w:t xml:space="preserve">, </w:t>
      </w:r>
      <w:r>
        <w:rPr>
          <w:i w:val="1"/>
          <w:iCs w:val="1"/>
        </w:rPr>
        <w:t xml:space="preserve">60</w:t>
      </w:r>
      <w:r>
        <w:rPr/>
        <w:t xml:space="preserve"> (3), 433–444. https://doi.org/10.23736/S1973-9087.24.08244-3</w:t>
      </w:r>
    </w:p>
    <w:p>
      <w:pPr>
        <w:spacing w:after="240" w:line="240" w:lineRule="atLeast"/>
      </w:pPr>
      <w:r>
        <w:rPr/>
        <w:t xml:space="preserve">Seijas Bermudez, V. A., Maritz, R., Mishra, S., Bernard, A., Fernandes, P., Lorenz, V., … Sabariego Tomas, C. (2024). Rehabilitation in Primary Health Care for the ageing population: A secondary analysis from a scoping review of rehabilitation models for the ageing population. </w:t>
      </w:r>
      <w:r>
        <w:rPr>
          <w:i w:val="1"/>
          <w:iCs w:val="1"/>
        </w:rPr>
        <w:t xml:space="preserve">BMC Health Services Research</w:t>
      </w:r>
      <w:r>
        <w:rPr/>
        <w:t xml:space="preserve">, </w:t>
      </w:r>
      <w:r>
        <w:rPr>
          <w:i w:val="1"/>
          <w:iCs w:val="1"/>
        </w:rPr>
        <w:t xml:space="preserve">24</w:t>
      </w:r>
      <w:r>
        <w:rPr/>
        <w:t xml:space="preserve"> (123). https://doi.org/https://doi.org/10.1186/s12913-023-10387-w</w:t>
      </w:r>
    </w:p>
    <w:p>
      <w:pPr>
        <w:spacing w:after="240" w:line="240" w:lineRule="atLeast"/>
      </w:pPr>
      <w:r>
        <w:rPr/>
        <w:t xml:space="preserve">Gosling, J., Maritz, R., Laplante-Lévesque, A., &amp; Sabariego Tomas, C. (2024). Lessons learned from health system rehabilitation preparedness and response for disasters in LMICs: a scoping review. </w:t>
      </w:r>
      <w:r>
        <w:rPr>
          <w:i w:val="1"/>
          <w:iCs w:val="1"/>
        </w:rPr>
        <w:t xml:space="preserve">BMC Public Health</w:t>
      </w:r>
      <w:r>
        <w:rPr/>
        <w:t xml:space="preserve">, </w:t>
      </w:r>
      <w:r>
        <w:rPr>
          <w:i w:val="1"/>
          <w:iCs w:val="1"/>
        </w:rPr>
        <w:t xml:space="preserve">24</w:t>
      </w:r>
      <w:r>
        <w:rPr/>
        <w:t xml:space="preserve"> (1), 806 ff. https://doi.org/https://doi.org/10.1186/s12889-024-17992-2</w:t>
      </w:r>
    </w:p>
    <w:p>
      <w:pPr>
        <w:spacing w:after="240" w:line="240" w:lineRule="atLeast"/>
      </w:pPr>
      <w:r>
        <w:rPr/>
        <w:t xml:space="preserve">Sabariego Tomas, C., Hodel, J., Seijas Bermudez, V. A., Rodríguez-Laso, Á., Bickenbach, J., &amp; Ehrmann, C. (2024). Are healthy ageing trajectories suitable to identify rehabilitation needs of the ageing population? An exploratory study using ATHLOS cohort data. </w:t>
      </w:r>
      <w:r>
        <w:rPr>
          <w:i w:val="1"/>
          <w:iCs w:val="1"/>
        </w:rPr>
        <w:t xml:space="preserve">PLoS ONE</w:t>
      </w:r>
      <w:r>
        <w:rPr/>
        <w:t xml:space="preserve">. https://doi.org/10.1371/journal.pone.0303865</w:t>
      </w:r>
    </w:p>
    <w:p>
      <w:pPr>
        <w:spacing w:after="240" w:line="240" w:lineRule="atLeast"/>
      </w:pPr>
      <w:r>
        <w:rPr/>
        <w:t xml:space="preserve">Sabariego Tomas, C., Kamenov, K., Barrett, D., Cieza, A., Bickenbach, J., &amp; Pacheco Barzallo, D. P. (2024). Can we still ensure no one is left behind by 2030? Demonstrating the potential of the implementation of the WHO Functioning and Disability Disaggregation Tool (FDD11) in existing survey platforms for disaggregating SDG indicators by disability. </w:t>
      </w:r>
      <w:r>
        <w:rPr>
          <w:i w:val="1"/>
          <w:iCs w:val="1"/>
        </w:rPr>
        <w:t xml:space="preserve">Disability and Rehabilitation</w:t>
      </w:r>
      <w:r>
        <w:rPr/>
        <w:t xml:space="preserve">.</w:t>
      </w:r>
    </w:p>
    <w:p>
      <w:pPr>
        <w:spacing w:after="240" w:line="240" w:lineRule="atLeast"/>
      </w:pPr>
      <w:r>
        <w:rPr/>
        <w:t xml:space="preserve">Polanco Jacome, B. S., Sabariego Tomas, C., &amp; Pacheco Barzallo, D. P. (2024). Chronic health conditions and their impact on the labor market. A cross-country comparison in Europe. </w:t>
      </w:r>
      <w:r>
        <w:rPr>
          <w:i w:val="1"/>
          <w:iCs w:val="1"/>
        </w:rPr>
        <w:t xml:space="preserve">SSM-Population Health</w:t>
      </w:r>
      <w:r>
        <w:rPr/>
        <w:t xml:space="preserve">, </w:t>
      </w:r>
      <w:r>
        <w:rPr>
          <w:i w:val="1"/>
          <w:iCs w:val="1"/>
        </w:rPr>
        <w:t xml:space="preserve">26</w:t>
      </w:r>
      <w:r>
        <w:rPr/>
        <w:t xml:space="preserve">, 101666 ff. https://doi.org/10.5281/zenodo.17633092</w:t>
      </w:r>
    </w:p>
    <w:p>
      <w:pPr>
        <w:spacing w:after="240" w:line="240" w:lineRule="atLeast"/>
      </w:pPr>
      <w:r>
        <w:rPr/>
        <w:t xml:space="preserve">Bernard, R., Oña, A., Seijas Bermudez, V. A., Diviani, N., &amp; Sabariego Tomas, C. (2024). Digital Health Utilization in Spinal Cord Injury: A Descriptive Study of a Population-Based Prospective Cohort. </w:t>
      </w:r>
      <w:r>
        <w:rPr>
          <w:i w:val="1"/>
          <w:iCs w:val="1"/>
        </w:rPr>
        <w:t xml:space="preserve">American Journal of Physical Medicine &amp; Rehabilitation</w:t>
      </w:r>
      <w:r>
        <w:rPr/>
        <w:t xml:space="preserve">, 327–332. https://doi.org/10.1097/PHM.0000000000002538</w:t>
      </w:r>
    </w:p>
    <w:p>
      <w:pPr>
        <w:spacing w:after="240" w:line="240" w:lineRule="atLeast"/>
      </w:pPr>
      <w:r>
        <w:rPr/>
        <w:t xml:space="preserve">Maritz, R., Beganovic, L., Weisstanner, D., &amp; Sabariego Tomas, C. (2024). Exploring perspectives on implementing the World Health Assembly’s Resolution for Strengthening Rehabilitation in Health Systems in Switzerland: a representative rehabilitation stakeholder survey. </w:t>
      </w:r>
      <w:r>
        <w:rPr>
          <w:i w:val="1"/>
          <w:iCs w:val="1"/>
        </w:rPr>
        <w:t xml:space="preserve">Disability and Rehabilitation</w:t>
      </w:r>
      <w:r>
        <w:rPr/>
        <w:t xml:space="preserve">, </w:t>
      </w:r>
      <w:r>
        <w:rPr>
          <w:i w:val="1"/>
          <w:iCs w:val="1"/>
        </w:rPr>
        <w:t xml:space="preserve">0</w:t>
      </w:r>
      <w:r>
        <w:rPr/>
        <w:t xml:space="preserve">, 1–12. https://doi.org/10.1080/09638288.2024.2429744</w:t>
      </w:r>
    </w:p>
    <w:p>
      <w:pPr>
        <w:spacing w:after="240" w:line="240" w:lineRule="atLeast"/>
      </w:pPr>
      <w:r>
        <w:rPr/>
        <w:t xml:space="preserve">de Almeida Moreira, A. B., Hodel, J., Selb, M. J., Kim, J., Fellinghauer, C., Bickenbach, J., &amp; Sabariego Tomas, C. (2024). Overview of Available Functioning Data in Switzerland: Supporting the Use of Functioning as a Health Indicator Alongside Mortality and Morbidity. </w:t>
      </w:r>
      <w:r>
        <w:rPr>
          <w:i w:val="1"/>
          <w:iCs w:val="1"/>
        </w:rPr>
        <w:t xml:space="preserve">International Journal of Public Health</w:t>
      </w:r>
      <w:r>
        <w:rPr/>
        <w:t xml:space="preserve">. https://doi.org/10.3389/ijph.2024.1607366</w:t>
      </w:r>
    </w:p>
    <w:p>
      <w:pPr>
        <w:spacing w:after="240" w:line="240" w:lineRule="atLeast"/>
      </w:pPr>
      <w:r>
        <w:rPr/>
        <w:t xml:space="preserve">Seijas Bermudez, V. A., Maritz, R., Fernandes, P., Bernard, R., Lugo, L., Bickenbach, J., &amp; Sabariego Tomas, C. (2024). Rehabilitation delivery models to foster healthy ageing-a scoping review. </w:t>
      </w:r>
      <w:r>
        <w:rPr>
          <w:i w:val="1"/>
          <w:iCs w:val="1"/>
        </w:rPr>
        <w:t xml:space="preserve">Frontiers in Rehabilitation Sciences</w:t>
      </w:r>
      <w:r>
        <w:rPr/>
        <w:t xml:space="preserve">. https://doi.org/10.3389/fresc.2024.1307536</w:t>
      </w:r>
    </w:p>
    <w:p>
      <w:pPr>
        <w:spacing w:after="240" w:line="240" w:lineRule="atLeast"/>
      </w:pPr>
      <w:r>
        <w:rPr/>
        <w:t xml:space="preserve">Hodel, J., Sabariego Tomas, C., Galvis Aparicio, M., Scheel-Sailer, A., Seijas Bermudez, V. A., &amp; Ehrmann, C. (2024). Revisiting functioning recovery in persons with spinal cord injury undergoing first rehabilitation: Trajectory and network analysis of a Swiss cohort study. </w:t>
      </w:r>
      <w:r>
        <w:rPr>
          <w:i w:val="1"/>
          <w:iCs w:val="1"/>
        </w:rPr>
        <w:t xml:space="preserve">PLoS ONE</w:t>
      </w:r>
      <w:r>
        <w:rPr/>
        <w:t xml:space="preserve">. https://doi.org/10.1371/journal.pone.0297682.</w:t>
      </w:r>
    </w:p>
    <w:p>
      <w:pPr>
        <w:spacing w:after="240" w:line="240" w:lineRule="atLeast"/>
      </w:pPr>
      <w:r>
        <w:rPr/>
        <w:t xml:space="preserve">Seijas Bermudez, V. A., Sabariego Tomas, C., Lorenz, V., Gattinger, H., Gabriel, C., Langins, M., &amp; Mishra, S. (2024). The Role of Nurses in Rehabilitation in Primary Health Care for Ageing Populations: A Secondary Analysis from a Scoping Review. </w:t>
      </w:r>
      <w:r>
        <w:rPr>
          <w:i w:val="1"/>
          <w:iCs w:val="1"/>
        </w:rPr>
        <w:t xml:space="preserve">sage open nursing</w:t>
      </w:r>
      <w:r>
        <w:rPr/>
        <w:t xml:space="preserve">. https://doi.org/10.1177/23779608241271677</w:t>
      </w:r>
    </w:p>
    <w:p>
      <w:pPr>
        <w:spacing w:after="240" w:line="240" w:lineRule="atLeast"/>
      </w:pPr>
      <w:r>
        <w:rPr/>
        <w:t xml:space="preserve">Sabariego Tomas, C., Fellinghauer, C., Hodel, J., Ehrmann, C., Eriks-Hoogland, I., Seijas Bermudez, V. A., … Eriks-Hoogland, I. (2024). Time Since Injury Is Key to Modeling Trends in Aging and Overall Functioning of Persons With Spinal Cord Injury: A Longitudinal Analysis of a Swiss Community Survey. </w:t>
      </w:r>
      <w:r>
        <w:rPr>
          <w:i w:val="1"/>
          <w:iCs w:val="1"/>
        </w:rPr>
        <w:t xml:space="preserve">American Journal of Physical Medicine &amp; Rehabilitation</w:t>
      </w:r>
      <w:r>
        <w:rPr/>
        <w:t xml:space="preserve">, 240–250. https://doi.org/10.1097/phm.0000000000002556</w:t>
      </w:r>
    </w:p>
    <w:p>
      <w:pPr>
        <w:spacing w:after="240" w:line="240" w:lineRule="atLeast"/>
      </w:pPr>
      <w:r>
        <w:rPr/>
        <w:t xml:space="preserve">Sabariego Tomas, C., Ehrmann, C., Bickenbach, J., Pacheco Barzallo, D. P., Schedin Leiulfsrud, A., Strom, V., … Bickenbach, J. (2023). Ageing, functioning patterns and their environmental determinants in the spinal cord injury (SCI) population: A comparative analysis across eleven European countries implementing the International Spinal Cord Injury Community Survey. </w:t>
      </w:r>
      <w:r>
        <w:rPr>
          <w:i w:val="1"/>
          <w:iCs w:val="1"/>
        </w:rPr>
        <w:t xml:space="preserve">PLoS ONE</w:t>
      </w:r>
      <w:r>
        <w:rPr/>
        <w:t xml:space="preserve">, </w:t>
      </w:r>
      <w:r>
        <w:rPr>
          <w:i w:val="1"/>
          <w:iCs w:val="1"/>
        </w:rPr>
        <w:t xml:space="preserve">18</w:t>
      </w:r>
      <w:r>
        <w:rPr/>
        <w:t xml:space="preserve"> (4 April). https://doi.org/10.1371/journal.pone.0284420</w:t>
      </w:r>
    </w:p>
    <w:p>
      <w:pPr>
        <w:spacing w:after="240" w:line="240" w:lineRule="atLeast"/>
      </w:pPr>
      <w:r>
        <w:rPr/>
        <w:t xml:space="preserve">Fernandes, P., Sabariego Tomas, C., Nickel, R., &amp; Silvado, C. (2023). Development of an instrument for measuring the work functioning of persons with epilepsy in clinical settings. </w:t>
      </w:r>
      <w:r>
        <w:rPr>
          <w:i w:val="1"/>
          <w:iCs w:val="1"/>
        </w:rPr>
        <w:t xml:space="preserve">Seizure</w:t>
      </w:r>
      <w:r>
        <w:rPr/>
        <w:t xml:space="preserve">.</w:t>
      </w:r>
    </w:p>
    <w:p>
      <w:pPr>
        <w:spacing w:after="240" w:line="240" w:lineRule="atLeast"/>
      </w:pPr>
      <w:r>
        <w:rPr/>
        <w:t xml:space="preserve">Hopfe, M., Selb, M. J., Ehrmann, C., Brach, M., Schwegler, U. J., Schiffmann, B., … Stucki, G. (2023). Entwicklung eines Modells zur Wirkungsmessung der Rehabilitation – die Grundlage. </w:t>
      </w:r>
      <w:r>
        <w:rPr>
          <w:i w:val="1"/>
          <w:iCs w:val="1"/>
        </w:rPr>
        <w:t xml:space="preserve">Suva Medical 2023</w:t>
      </w:r>
      <w:r>
        <w:rPr/>
        <w:t xml:space="preserve">. Retrieved from https://www.suva.ch/de-ch/unfall/fuer-leistungserbringer/suva-medical/publikationen/2023/maerz/wirkungsmessung-reha#state=%5Banchor-70F35469-17AE-46BC-AE67-9BD562D69003%5D</w:t>
      </w:r>
    </w:p>
    <w:p>
      <w:pPr>
        <w:spacing w:after="240" w:line="240" w:lineRule="atLeast"/>
      </w:pPr>
      <w:r>
        <w:rPr/>
        <w:t xml:space="preserve">Kiekens, C., Duttine, A., Mishra, S., &amp; Sabariego Tomas, C. (2023). Health systems, rehabilitation care and COVID-19: Challenges and opportunities. </w:t>
      </w:r>
      <w:r>
        <w:rPr>
          <w:i w:val="1"/>
          <w:iCs w:val="1"/>
        </w:rPr>
        <w:t xml:space="preserve">Front Rehabil Sci</w:t>
      </w:r>
      <w:r>
        <w:rPr/>
        <w:t xml:space="preserve">.</w:t>
      </w:r>
    </w:p>
    <w:p>
      <w:pPr>
        <w:spacing w:after="240" w:line="240" w:lineRule="atLeast"/>
      </w:pPr>
      <w:r>
        <w:rPr/>
        <w:t xml:space="preserve">Seijas Bermudez, V. A., Hrzic, K., Neculhueque, X., &amp; Sabariego Tomas, C. (2023). Improving Access to and Coverage of Rehabilitation Services through the Implementation of Rehabilitation in Primary Health Care: A Case Study from Chile. </w:t>
      </w:r>
      <w:r>
        <w:rPr>
          <w:i w:val="1"/>
          <w:iCs w:val="1"/>
        </w:rPr>
        <w:t xml:space="preserve">Health Syst Reform</w:t>
      </w:r>
      <w:r>
        <w:rPr/>
        <w:t xml:space="preserve">.</w:t>
      </w:r>
    </w:p>
    <w:p>
      <w:pPr>
        <w:spacing w:after="240" w:line="240" w:lineRule="atLeast"/>
      </w:pPr>
      <w:r>
        <w:rPr/>
        <w:t xml:space="preserve">Bernard, R., Seijas Bermudez, V. A., Davis, M., Volkova, A., Diviani, N., Lüscher, J., &amp; Sabariego Tomas, C. (2023). Mobile Health Self-management Support for Spinal Cord Injury: Systematic Literature Review. </w:t>
      </w:r>
      <w:r>
        <w:rPr>
          <w:i w:val="1"/>
          <w:iCs w:val="1"/>
        </w:rPr>
        <w:t xml:space="preserve">JMIR</w:t>
      </w:r>
      <w:r>
        <w:rPr/>
        <w:t xml:space="preserve">.</w:t>
      </w:r>
    </w:p>
    <w:p>
      <w:pPr>
        <w:spacing w:after="240" w:line="240" w:lineRule="atLeast"/>
      </w:pPr>
      <w:r>
        <w:rPr/>
        <w:t xml:space="preserve">Diaz, M., Bickenbach, J., Sabariego Tomas, C., &amp; Bernard, R. (2023). Qualitative methodological approaches involving participants with intellectual disabilities: Scoping review of literature exploring death and dying. </w:t>
      </w:r>
      <w:r>
        <w:rPr>
          <w:i w:val="1"/>
          <w:iCs w:val="1"/>
        </w:rPr>
        <w:t xml:space="preserve">J Appl Res Intellect Disabil</w:t>
      </w:r>
      <w:r>
        <w:rPr/>
        <w:t xml:space="preserve">.</w:t>
      </w:r>
    </w:p>
    <w:p>
      <w:pPr>
        <w:spacing w:after="240" w:line="240" w:lineRule="atLeast"/>
      </w:pPr>
      <w:r>
        <w:rPr/>
        <w:t xml:space="preserve">Bickenbach, J., Rubinelli, S., Sabariego Tomas, C., &amp; Stucki, G. (2023). The Learning Rehabilitation System: Strengthening an intersectoral strategy to improve functioning of an ageing population. </w:t>
      </w:r>
      <w:r>
        <w:rPr>
          <w:i w:val="1"/>
          <w:iCs w:val="1"/>
        </w:rPr>
        <w:t xml:space="preserve">Health Policy</w:t>
      </w:r>
      <w:r>
        <w:rPr/>
        <w:t xml:space="preserve">, 104866 ff. https://doi.org/10.1016/j.healthpol.2023.104866</w:t>
      </w:r>
    </w:p>
    <w:p>
      <w:pPr>
        <w:spacing w:after="240" w:line="240" w:lineRule="atLeast"/>
      </w:pPr>
      <w:r>
        <w:rPr/>
        <w:t xml:space="preserve">Bickenbach, J., Rubinelli, S., Sabariego Tomas, C., &amp; Stucki, G. (2023). The Learning Rehabilitation System: Strengthening an intersectoral strategy to improve functioning of an ageing population. </w:t>
      </w:r>
      <w:r>
        <w:rPr>
          <w:i w:val="1"/>
          <w:iCs w:val="1"/>
        </w:rPr>
        <w:t xml:space="preserve">Health Policy</w:t>
      </w:r>
      <w:r>
        <w:rPr/>
        <w:t xml:space="preserve">.</w:t>
      </w:r>
    </w:p>
    <w:p>
      <w:pPr>
        <w:spacing w:after="240" w:line="240" w:lineRule="atLeast"/>
      </w:pPr>
      <w:r>
        <w:rPr/>
        <w:t xml:space="preserve">Silva ÉGCD, C., &amp; Sabariego Tomas, C. (2023). Translation and cross-cultural adaptation of the Model Disability Survey (MDS) for Brazil. </w:t>
      </w:r>
      <w:r>
        <w:rPr>
          <w:i w:val="1"/>
          <w:iCs w:val="1"/>
        </w:rPr>
        <w:t xml:space="preserve">Rev Saude Publica</w:t>
      </w:r>
      <w:r>
        <w:rPr/>
        <w:t xml:space="preserve">.</w:t>
      </w:r>
    </w:p>
    <w:p>
      <w:pPr>
        <w:spacing w:after="240" w:line="240" w:lineRule="atLeast"/>
      </w:pPr>
      <w:r>
        <w:rPr/>
        <w:t xml:space="preserve">Diaz, M., Sabariego Tomas, C., &amp; Bickenbach, J. (2023). Voice, Disability and ‘End of Life’ Research: Strategies for including people with intellectual disabilities in qualitative research related to death and dying. </w:t>
      </w:r>
      <w:r>
        <w:rPr>
          <w:i w:val="1"/>
          <w:iCs w:val="1"/>
        </w:rPr>
        <w:t xml:space="preserve">Journal of Policy and Practice in Intellectual Disabilities</w:t>
      </w:r>
      <w:r>
        <w:rPr/>
        <w:t xml:space="preserve">.</w:t>
      </w:r>
    </w:p>
    <w:p>
      <w:pPr>
        <w:spacing w:after="240" w:line="240" w:lineRule="atLeast"/>
      </w:pPr>
      <w:r>
        <w:rPr/>
        <w:t xml:space="preserve">Kleinitz, P., Sabariego Tomas, C., &amp; Cieza, A. (2022). Development of the WHO STARS: A Tool for the Systematic Assessment of Rehabilitation Situation. </w:t>
      </w:r>
      <w:r>
        <w:rPr>
          <w:i w:val="1"/>
          <w:iCs w:val="1"/>
        </w:rPr>
        <w:t xml:space="preserve">Arch Phys Med Rehabil</w:t>
      </w:r>
      <w:r>
        <w:rPr/>
        <w:t xml:space="preserve">.</w:t>
      </w:r>
    </w:p>
    <w:p>
      <w:pPr>
        <w:spacing w:after="240" w:line="240" w:lineRule="atLeast"/>
      </w:pPr>
      <w:r>
        <w:rPr/>
        <w:t xml:space="preserve">Olaya, B., van der Feltz-Cornelis, C., Hakkaart-van Roijen, L., Merecz-Kot, D., Sinokki, M., Naumanen, P., … Seghezzi, F. (2022). EMPOWER Consortium, Haro JM. Study protocol of EMPOWER: A cluster randomized trial of a multimodal eHealth intervention for promoting mental health in the workplace following a stepped wedge trial design. </w:t>
      </w:r>
      <w:r>
        <w:rPr>
          <w:i w:val="1"/>
          <w:iCs w:val="1"/>
        </w:rPr>
        <w:t xml:space="preserve">Digit Health</w:t>
      </w:r>
      <w:r>
        <w:rPr/>
        <w:t xml:space="preserve">. https://doi.org/10.1177/20552076221131145</w:t>
      </w:r>
    </w:p>
    <w:p>
      <w:pPr>
        <w:spacing w:after="240" w:line="240" w:lineRule="atLeast"/>
      </w:pPr>
      <w:r>
        <w:rPr/>
        <w:t xml:space="preserve">Cieza, K., Magaqa, Q., Paichadze, N., Sabariego Tomas, C., Blanchet, K., Bonetti, T., … Mikkelsen, B. (2022). Framing rehabilitation through health policy and systems research: priorities for strengthening rehabilitation. </w:t>
      </w:r>
      <w:r>
        <w:rPr>
          <w:i w:val="1"/>
          <w:iCs w:val="1"/>
        </w:rPr>
        <w:t xml:space="preserve">Health Res Policy Syst.</w:t>
      </w:r>
      <w:r>
        <w:rPr/>
        <w:t xml:space="preserve"> https://doi.org/10.1186/s12961-022-00903-5</w:t>
      </w:r>
    </w:p>
    <w:p>
      <w:pPr>
        <w:spacing w:after="240" w:line="240" w:lineRule="atLeast"/>
      </w:pPr>
      <w:r>
        <w:rPr/>
        <w:t xml:space="preserve">Sabariego Tomas, C., Fellinghauer, C., Leeman, L., Kamenov, N., Posarac, A., Bickenbach, J., … Cieza, A. (2022). Generating comprehensive functioning and disability data worldwide: development process, data analyses strategy and reliability of the WHO and World Bank Model Disability Survey. </w:t>
      </w:r>
      <w:r>
        <w:rPr>
          <w:i w:val="1"/>
          <w:iCs w:val="1"/>
        </w:rPr>
        <w:t xml:space="preserve">Arch Public Health.</w:t>
      </w:r>
      <w:r>
        <w:rPr/>
        <w:t xml:space="preserve"> https://doi.org/10.1186/s13690-021-00769-z</w:t>
      </w:r>
    </w:p>
    <w:p>
      <w:pPr>
        <w:spacing w:after="240" w:line="240" w:lineRule="atLeast"/>
      </w:pPr>
      <w:r>
        <w:rPr/>
        <w:t xml:space="preserve">Sabariego Tomas, C., Selb, M. J., Ehrmann, C., Sturzenegger, C., Lüthi, F., Léger, B., … Stucki, G. (2022). ICF-basierter Ansatz zur Wirkungsmessung von Rehabilitationsleistungen der Suva. </w:t>
      </w:r>
      <w:r>
        <w:rPr>
          <w:i w:val="1"/>
          <w:iCs w:val="1"/>
        </w:rPr>
        <w:t xml:space="preserve">Suva Medical 2022</w:t>
      </w:r>
      <w:r>
        <w:rPr/>
        <w:t xml:space="preserve">. Retrieved from www.suva.ch/de-ch/unfall/unfall/suva-medical</w:t>
      </w:r>
    </w:p>
    <w:p>
      <w:pPr>
        <w:spacing w:after="240" w:line="240" w:lineRule="atLeast"/>
      </w:pPr>
      <w:r>
        <w:rPr/>
        <w:t xml:space="preserve">Bernard, R., Toppo, R., de Mul, M., Pugliese, M., van der Feltz-Cornelis, C., Ortiz-Tallo, A., … Sabariego Tomas, C. (2022). Strategies for Implementing Occupational eMental Health Interventions: Scoping Review. </w:t>
      </w:r>
      <w:r>
        <w:rPr>
          <w:i w:val="1"/>
          <w:iCs w:val="1"/>
        </w:rPr>
        <w:t xml:space="preserve">J Med Internet Res.</w:t>
      </w:r>
      <w:r>
        <w:rPr/>
        <w:t xml:space="preserve"> https://doi.org/10.2196/34479</w:t>
      </w:r>
    </w:p>
    <w:p>
      <w:pPr>
        <w:spacing w:after="240" w:line="240" w:lineRule="atLeast"/>
      </w:pPr>
      <w:r>
        <w:rPr/>
        <w:t xml:space="preserve">Sabariego Tomas, C., Bickenbach, J., &amp; Stucki, G. (2022). Supporting evidence-informed policy making in rehabilitation: A logic framework for continuous improvement of rehabilitation programs. </w:t>
      </w:r>
      <w:r>
        <w:rPr>
          <w:i w:val="1"/>
          <w:iCs w:val="1"/>
        </w:rPr>
        <w:t xml:space="preserve">Health Policy</w:t>
      </w:r>
      <w:r>
        <w:rPr/>
        <w:t xml:space="preserve">, </w:t>
      </w:r>
      <w:r>
        <w:rPr>
          <w:i w:val="1"/>
          <w:iCs w:val="1"/>
        </w:rPr>
        <w:t xml:space="preserve">3</w:t>
      </w:r>
      <w:r>
        <w:rPr/>
        <w:t xml:space="preserve">. https://doi.org/10.1016/j.healthpol.2021.11.007</w:t>
      </w:r>
    </w:p>
    <w:p>
      <w:pPr>
        <w:spacing w:after="240" w:line="240" w:lineRule="atLeast"/>
      </w:pPr>
      <w:r>
        <w:rPr/>
        <w:t xml:space="preserve">Lee, K., Fellinghauer, C., Sabariego Tomas, C., Chatterji, S., &amp; Cieza, A. (2022). WHO Functioning and Disability Disaggregation (FDD11) Tool: A Reliable Approach for Disaggregating Data by Disability. </w:t>
      </w:r>
      <w:r>
        <w:rPr>
          <w:i w:val="1"/>
          <w:iCs w:val="1"/>
        </w:rPr>
        <w:t xml:space="preserve">Arch Public Health</w:t>
      </w:r>
      <w:r>
        <w:rPr/>
        <w:t xml:space="preserve">.</w:t>
      </w:r>
    </w:p>
    <w:p>
      <w:pPr>
        <w:spacing w:after="240" w:line="240" w:lineRule="atLeast"/>
      </w:pPr>
      <w:r>
        <w:rPr/>
        <w:t xml:space="preserve">Bickenbach, J., Sabariego Tomas, C., &amp; Stucki, G. (2021). Beneficiaries of Rehabilitation. </w:t>
      </w:r>
      <w:r>
        <w:rPr>
          <w:i w:val="1"/>
          <w:iCs w:val="1"/>
        </w:rPr>
        <w:t xml:space="preserve">Arch Phys Med Rehabil</w:t>
      </w:r>
      <w:r>
        <w:rPr/>
        <w:t xml:space="preserve">.</w:t>
      </w:r>
    </w:p>
    <w:p>
      <w:pPr>
        <w:spacing w:after="240" w:line="240" w:lineRule="atLeast"/>
      </w:pPr>
      <w:r>
        <w:rPr/>
        <w:t xml:space="preserve">Sabariego Tomas, C., Kleinitz, P., &amp; Cieza, A. (2021). Development of the WHO STARS: A tool for the Systematic Assessment of Rehabilitation Situation. </w:t>
      </w:r>
      <w:r>
        <w:rPr>
          <w:i w:val="1"/>
          <w:iCs w:val="1"/>
        </w:rPr>
        <w:t xml:space="preserve">Arch Phys Med Rehabil</w:t>
      </w:r>
      <w:r>
        <w:rPr/>
        <w:t xml:space="preserve">.</w:t>
      </w:r>
    </w:p>
    <w:p>
      <w:pPr>
        <w:spacing w:after="240" w:line="240" w:lineRule="atLeast"/>
      </w:pPr>
      <w:r>
        <w:rPr/>
        <w:t xml:space="preserve">Boes, S., Sabariego Tomas, C., Bickenbach, J., &amp; Stucki, G. (2021). How to capture the individual and societal impacts of syndemics: the lived experience of COVID-19. </w:t>
      </w:r>
      <w:r>
        <w:rPr>
          <w:i w:val="1"/>
          <w:iCs w:val="1"/>
        </w:rPr>
        <w:t xml:space="preserve">BMJ Global Health</w:t>
      </w:r>
      <w:r>
        <w:rPr/>
        <w:t xml:space="preserve">.</w:t>
      </w:r>
    </w:p>
    <w:p>
      <w:pPr>
        <w:spacing w:after="240" w:line="240" w:lineRule="atLeast"/>
      </w:pPr>
      <w:r>
        <w:rPr/>
        <w:t xml:space="preserve">Leeman, L., Benhamou, F., Um, B., Fellinghauer, C., Kohls, M., Cieza, A., &amp; Sabariego Tomas, C. (2021). Identifying key environmental barriers experienced by persons with mild, moderate, or severe disability in Bankim Health Distrcit, Cameroon: a policy-targeted secondary analysis of data obtained with the World Bank and WHO model disability survey. </w:t>
      </w:r>
      <w:r>
        <w:rPr>
          <w:i w:val="1"/>
          <w:iCs w:val="1"/>
        </w:rPr>
        <w:t xml:space="preserve">Arch Public Health</w:t>
      </w:r>
      <w:r>
        <w:rPr/>
        <w:t xml:space="preserve">.</w:t>
      </w:r>
    </w:p>
    <w:p>
      <w:pPr>
        <w:spacing w:after="240" w:line="240" w:lineRule="atLeast"/>
      </w:pPr>
      <w:r>
        <w:rPr/>
        <w:t xml:space="preserve">Sabariego Tomas, C., Fellinghauer, C., Leeman, L., Posarac, A., Bickenbach, J., Kostanjsek, N., … Cieza, A. (2021). Measuring functioning and disability using household surveys: metric properties of the brief version of the WHO and World Bank model disability survey. </w:t>
      </w:r>
      <w:r>
        <w:rPr>
          <w:i w:val="1"/>
          <w:iCs w:val="1"/>
        </w:rPr>
        <w:t xml:space="preserve">Arch Public Health</w:t>
      </w:r>
      <w:r>
        <w:rPr/>
        <w:t xml:space="preserve">.</w:t>
      </w:r>
    </w:p>
    <w:p>
      <w:pPr>
        <w:spacing w:after="240" w:line="240" w:lineRule="atLeast"/>
      </w:pPr>
      <w:r>
        <w:rPr/>
        <w:t xml:space="preserve">Sabariego Tomas, C., Bickenbach, J., &amp; Stucki, G. (2021). Supporting Evidence-Informed Policy Making in Rehabilitation: A Logic Framework for Continuous Improvement of Rehabilitation Programs. Health Policy. </w:t>
      </w:r>
      <w:r>
        <w:rPr>
          <w:i w:val="1"/>
          <w:iCs w:val="1"/>
        </w:rPr>
        <w:t xml:space="preserve">Health Policy</w:t>
      </w:r>
      <w:r>
        <w:rPr/>
        <w:t xml:space="preserve">.</w:t>
      </w:r>
    </w:p>
    <w:p>
      <w:pPr>
        <w:spacing w:after="240" w:line="240" w:lineRule="atLeast"/>
      </w:pPr>
      <w:r>
        <w:rPr/>
        <w:t xml:space="preserve">Martinez-Hernaez, A., Bekele, D., Sabariego Tomas, C., Rodríguez-Laso, Á., Vorstenbosch, E., Rico-Uribe, L., … Joss, M. (2021). The Structural and Intercultural Competence for Epidemiological Studies (SICES) guidelines: a 22-item checklist. </w:t>
      </w:r>
      <w:r>
        <w:rPr>
          <w:i w:val="1"/>
          <w:iCs w:val="1"/>
        </w:rPr>
        <w:t xml:space="preserve">BMJ Glob Health</w:t>
      </w:r>
      <w:r>
        <w:rPr/>
        <w:t xml:space="preserve">.</w:t>
      </w:r>
    </w:p>
    <w:p>
      <w:pPr>
        <w:spacing w:after="240" w:line="240" w:lineRule="atLeast"/>
      </w:pPr>
      <w:r>
        <w:rPr/>
        <w:t xml:space="preserve">Kleinitz, P., Sabariego Tomas, C., &amp; Cieza, A. (2021). WHO Systematic Assessment of Rehabilitation Situation (STARS): Results of the Field Testing in Jordan, Myanmar, Sri Lanka, Solomon Islands, Laos, Haiti, and Guyana. </w:t>
      </w:r>
      <w:r>
        <w:rPr>
          <w:i w:val="1"/>
          <w:iCs w:val="1"/>
        </w:rPr>
        <w:t xml:space="preserve">Int J Environ Res Public Health</w:t>
      </w:r>
      <w:r>
        <w:rPr/>
        <w:t xml:space="preserve">.</w:t>
      </w:r>
    </w:p>
    <w:p>
      <w:pPr>
        <w:spacing w:after="240" w:line="240" w:lineRule="atLeast"/>
      </w:pPr>
      <w:r>
        <w:rPr/>
        <w:t xml:space="preserve">Bickenbach, J., Sabariego Tomas, C., &amp; Stucki, G. (2020). Beneficiaries of Rehabilitation. </w:t>
      </w:r>
      <w:r>
        <w:rPr>
          <w:i w:val="1"/>
          <w:iCs w:val="1"/>
        </w:rPr>
        <w:t xml:space="preserve">Arch Phys Med Rehabil</w:t>
      </w:r>
      <w:r>
        <w:rPr/>
        <w:t xml:space="preserve">. https://doi.org/10.1016/j.apmr.2020.09.392</w:t>
      </w:r>
    </w:p>
    <w:p>
      <w:pPr>
        <w:spacing w:after="240" w:line="240" w:lineRule="atLeast"/>
      </w:pPr>
      <w:r>
        <w:rPr/>
        <w:t xml:space="preserve">Sabariego Tomas, C., Brach, M., Herschbach, P., Berg, P., &amp; Stucki, G. (2011). Cost-effectiveness of cognitive-behavioral group therapy for dysfunctional fear of progression in cancer patients. </w:t>
      </w:r>
      <w:r>
        <w:rPr>
          <w:i w:val="1"/>
          <w:iCs w:val="1"/>
        </w:rPr>
        <w:t xml:space="preserve">Eur J Health Econ</w:t>
      </w:r>
      <w:r>
        <w:rPr/>
        <w:t xml:space="preserve">, 489 ff. https://doi.org/10.1007/s10198-010-0266-y</w:t>
      </w:r>
    </w:p>
    <w:p>
      <w:pPr>
        <w:spacing w:after="240" w:line="240" w:lineRule="atLeast"/>
      </w:pPr>
      <w:r>
        <w:rPr/>
        <w:t xml:space="preserve">Sabariego Tomas, C., Brach, M., &amp; Stucki, G. (2011). Determinants of major direct medical cost categories among patients with osteoporosis, osteoarthritis, back pain or fibromyalgia undergoing outpatient rehabilitation. </w:t>
      </w:r>
      <w:r>
        <w:rPr>
          <w:i w:val="1"/>
          <w:iCs w:val="1"/>
        </w:rPr>
        <w:t xml:space="preserve">J Rehabil Med</w:t>
      </w:r>
      <w:r>
        <w:rPr/>
        <w:t xml:space="preserve">, 703 ff. https://doi.org/10.2340/16501977-0845</w:t>
      </w:r>
    </w:p>
    <w:p>
      <w:pPr>
        <w:spacing w:after="240" w:line="240" w:lineRule="atLeast"/>
      </w:pPr>
      <w:r>
        <w:rPr/>
        <w:t xml:space="preserve">Sabariego Tomas, C., Brach, M., &amp; Stucki, G. (2011). Identification of Major Direct Medical Cost Categories Among Patients with Musculoskeletal Conditions Undergoing Outpatient Rehabilitation. </w:t>
      </w:r>
      <w:r>
        <w:rPr>
          <w:i w:val="1"/>
          <w:iCs w:val="1"/>
        </w:rPr>
        <w:t xml:space="preserve">Physikalische Medizin Rehabilitationsmedizin Kurortmedizin</w:t>
      </w:r>
      <w:r>
        <w:rPr/>
        <w:t xml:space="preserve">, 115 ff.</w:t>
      </w:r>
    </w:p>
    <w:p>
      <w:pPr>
        <w:spacing w:after="240" w:line="240" w:lineRule="atLeast"/>
      </w:pPr>
      <w:r>
        <w:rPr/>
        <w:t xml:space="preserve">Brach, M., Sabariego Tomas, C., Herschbach, P., Berg, P., Engst-Hastreiter, U., &amp; Stucki, G. (2010). Cost-effectiveness of cognitive-behavioral group therapy for dysfunctional fear of progression in chronic arthritis patients. </w:t>
      </w:r>
      <w:r>
        <w:rPr>
          <w:i w:val="1"/>
          <w:iCs w:val="1"/>
        </w:rPr>
        <w:t xml:space="preserve">J Public Health (Oxf)</w:t>
      </w:r>
      <w:r>
        <w:rPr/>
        <w:t xml:space="preserve">, 547 ff. https://doi.org/10.1093/pubmed/fdq022</w:t>
      </w:r>
    </w:p>
    <w:p>
      <w:pPr>
        <w:spacing w:after="240" w:line="240" w:lineRule="atLeast"/>
      </w:pPr>
      <w:r>
        <w:rPr/>
        <w:t xml:space="preserve">Sabariego Tomas, C., Grill, E., Brach, M., Fritschka, E., Mahlmeister, J., &amp; Stucki, G. (2010). Incremental cost-effectiveness analysis of a multidisciplinary renal education program for patients with chronic renal disease. </w:t>
      </w:r>
      <w:r>
        <w:rPr>
          <w:i w:val="1"/>
          <w:iCs w:val="1"/>
        </w:rPr>
        <w:t xml:space="preserve">Disabil Rehabil</w:t>
      </w:r>
      <w:r>
        <w:rPr/>
        <w:t xml:space="preserve">, 392 ff. https://doi.org/10.3109/09638280903171584</w:t>
      </w:r>
    </w:p>
    <w:p>
      <w:pPr>
        <w:spacing w:after="240" w:line="240" w:lineRule="atLeast"/>
        <w:rPr>
          <w:b/>
          <w:bCs/>
        </w:rPr>
      </w:pPr>
      <w:r>
        <w:rPr>
          <w:b/>
          <w:bCs/>
        </w:rPr>
        <w:t xml:space="preserve">Book Section</w:t>
      </w:r>
    </w:p>
    <w:p>
      <w:pPr>
        <w:spacing w:after="240" w:line="240" w:lineRule="atLeast"/>
      </w:pPr>
      <w:r>
        <w:rPr/>
        <w:t xml:space="preserve">Bickenbach, J., Sabariego Tomas, C., Stucki, G., &amp; Buschmann-Steinhage, R. (2022). Zielgruppen der Rehabilitation. In Meyer, Thorsten, Bengel, Jürgen &amp; Wirtz, Markus Antonius (Eds.), </w:t>
      </w:r>
      <w:r>
        <w:rPr>
          <w:i w:val="1"/>
          <w:iCs w:val="1"/>
        </w:rPr>
        <w:t xml:space="preserve">Lehrbuch der Rehabilitationswissenschaften</w:t>
      </w:r>
      <w:r>
        <w:rPr/>
        <w:t xml:space="preserve">. Götitngen: Hogrefe.</w:t>
      </w:r>
    </w:p>
    <w:p>
      <w:pPr>
        <w:spacing w:after="240" w:line="240" w:lineRule="atLeast"/>
        <w:rPr>
          <w:b/>
          <w:bCs/>
        </w:rPr>
      </w:pPr>
      <w:r>
        <w:rPr>
          <w:b/>
          <w:bCs/>
        </w:rPr>
        <w:t xml:space="preserve">(working, research, annual) report, expert opinion, expertise</w:t>
      </w:r>
    </w:p>
    <w:p>
      <w:pPr>
        <w:spacing w:after="240" w:line="240" w:lineRule="atLeast"/>
      </w:pPr>
      <w:r>
        <w:rPr/>
        <w:t xml:space="preserve">Vogel, J., Sapin, M., Kuklinski, D., Walker, C., Mantwill, S., Havranek, M., … Geisler, A. (2024). </w:t>
      </w:r>
      <w:r>
        <w:rPr>
          <w:i w:val="1"/>
          <w:iCs w:val="1"/>
        </w:rPr>
        <w:t xml:space="preserve">Quality Monitoring and Public Reporting: Recommendations for the Swiss Healthcare System.</w:t>
      </w:r>
      <w:r>
        <w:rPr/>
        <w:t xml:space="preserve"> Retrieved from https://repository.supsi.ch/14925/</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Carla Sabariego Tomas</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Carla Sabariego Tomas</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